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ABE8EC" w14:textId="77777777" w:rsidR="000E252C" w:rsidRDefault="000E252C" w:rsidP="000E3E31">
      <w:pPr>
        <w:pBdr>
          <w:top w:val="nil"/>
          <w:left w:val="nil"/>
          <w:bottom w:val="nil"/>
          <w:right w:val="nil"/>
          <w:between w:val="nil"/>
        </w:pBdr>
        <w:rPr>
          <w:rFonts w:cs="Arial"/>
          <w:b/>
          <w:color w:val="000000"/>
          <w:sz w:val="24"/>
          <w:szCs w:val="24"/>
        </w:rPr>
      </w:pPr>
      <w:r w:rsidRPr="000B24E6">
        <w:rPr>
          <w:rFonts w:cs="Arial"/>
          <w:b/>
          <w:color w:val="000000"/>
          <w:sz w:val="24"/>
          <w:szCs w:val="24"/>
        </w:rPr>
        <w:t>Generalidades:</w:t>
      </w:r>
    </w:p>
    <w:p w14:paraId="0C472B41" w14:textId="6A849518" w:rsidR="000E252C" w:rsidRPr="000B24E6" w:rsidRDefault="000E252C" w:rsidP="00E53659">
      <w:pPr>
        <w:numPr>
          <w:ilvl w:val="0"/>
          <w:numId w:val="1"/>
        </w:numPr>
        <w:pBdr>
          <w:top w:val="nil"/>
          <w:left w:val="nil"/>
          <w:bottom w:val="nil"/>
          <w:right w:val="nil"/>
          <w:between w:val="nil"/>
        </w:pBdr>
        <w:ind w:left="426" w:hanging="426"/>
        <w:rPr>
          <w:rFonts w:cs="Arial"/>
          <w:color w:val="000000"/>
        </w:rPr>
      </w:pPr>
      <w:r w:rsidRPr="000B24E6">
        <w:rPr>
          <w:rFonts w:cs="Arial"/>
          <w:color w:val="000000"/>
        </w:rPr>
        <w:t xml:space="preserve">Este formato tiene como objetivo establecer la oportunidad y conveniencia técnica, jurídica y financiera de la necesidad identificada por la entidad, la cual se satisfará a través de la suscripción de un contrato de </w:t>
      </w:r>
      <w:r w:rsidR="00247E41">
        <w:rPr>
          <w:rFonts w:cs="Arial"/>
          <w:color w:val="000000"/>
        </w:rPr>
        <w:t xml:space="preserve">prestación </w:t>
      </w:r>
      <w:r w:rsidRPr="000B24E6">
        <w:rPr>
          <w:rFonts w:cs="Arial"/>
          <w:color w:val="000000"/>
        </w:rPr>
        <w:t>servicios profesionales o de apoyo a la gestión.</w:t>
      </w:r>
    </w:p>
    <w:p w14:paraId="37DDC032" w14:textId="32414029" w:rsidR="000E252C" w:rsidRPr="000B24E6" w:rsidRDefault="000E252C" w:rsidP="00E53659">
      <w:pPr>
        <w:numPr>
          <w:ilvl w:val="0"/>
          <w:numId w:val="1"/>
        </w:numPr>
        <w:pBdr>
          <w:top w:val="nil"/>
          <w:left w:val="nil"/>
          <w:bottom w:val="nil"/>
          <w:right w:val="nil"/>
          <w:between w:val="nil"/>
        </w:pBdr>
        <w:ind w:left="426" w:hanging="426"/>
        <w:rPr>
          <w:rFonts w:cs="Arial"/>
          <w:color w:val="000000"/>
        </w:rPr>
      </w:pPr>
      <w:r w:rsidRPr="000B24E6">
        <w:rPr>
          <w:rFonts w:cs="Arial"/>
        </w:rPr>
        <w:t>El formato está asociado al Manual de Contratación (AGCMA.01) y al Manual Supervisión e Interventoría (AGCMA.02)</w:t>
      </w:r>
      <w:bookmarkStart w:id="0" w:name="_Hlk209630963"/>
      <w:r w:rsidRPr="000B24E6">
        <w:rPr>
          <w:rFonts w:cs="Arial"/>
        </w:rPr>
        <w:t xml:space="preserve">, </w:t>
      </w:r>
      <w:bookmarkStart w:id="1" w:name="_Hlk209631633"/>
      <w:bookmarkStart w:id="2" w:name="_Hlk209632389"/>
      <w:r w:rsidRPr="000B24E6">
        <w:rPr>
          <w:rFonts w:cs="Arial"/>
        </w:rPr>
        <w:t>así como a los procedimientos que rigen la gestión contractual de la entidad.</w:t>
      </w:r>
      <w:bookmarkEnd w:id="0"/>
      <w:bookmarkEnd w:id="1"/>
    </w:p>
    <w:bookmarkEnd w:id="2"/>
    <w:p w14:paraId="73A5A261" w14:textId="378E2FCB" w:rsidR="000E252C" w:rsidRPr="000B24E6" w:rsidRDefault="000E252C" w:rsidP="00E53659">
      <w:pPr>
        <w:numPr>
          <w:ilvl w:val="0"/>
          <w:numId w:val="1"/>
        </w:numPr>
        <w:pBdr>
          <w:top w:val="nil"/>
          <w:left w:val="nil"/>
          <w:bottom w:val="nil"/>
          <w:right w:val="nil"/>
          <w:between w:val="nil"/>
        </w:pBdr>
        <w:ind w:left="426" w:hanging="426"/>
        <w:rPr>
          <w:rFonts w:cs="Arial"/>
          <w:color w:val="000000"/>
        </w:rPr>
      </w:pPr>
      <w:r w:rsidRPr="000B24E6">
        <w:rPr>
          <w:rFonts w:cs="Arial"/>
        </w:rPr>
        <w:t xml:space="preserve">Este formato es diligenciado por el </w:t>
      </w:r>
      <w:r w:rsidR="00861583" w:rsidRPr="000B24E6">
        <w:rPr>
          <w:rFonts w:cs="Arial"/>
        </w:rPr>
        <w:t>área de la necesidad</w:t>
      </w:r>
      <w:r w:rsidRPr="000B24E6">
        <w:rPr>
          <w:rFonts w:cs="Arial"/>
        </w:rPr>
        <w:t xml:space="preserve">, </w:t>
      </w:r>
      <w:bookmarkStart w:id="3" w:name="_Hlk209632214"/>
      <w:r w:rsidRPr="000B24E6">
        <w:rPr>
          <w:rFonts w:cs="Arial"/>
        </w:rPr>
        <w:t xml:space="preserve">cada vez que pretenda </w:t>
      </w:r>
      <w:bookmarkEnd w:id="3"/>
      <w:r w:rsidRPr="000B24E6">
        <w:rPr>
          <w:rFonts w:cs="Arial"/>
        </w:rPr>
        <w:t xml:space="preserve">suscribir </w:t>
      </w:r>
      <w:r w:rsidRPr="000B24E6">
        <w:rPr>
          <w:rFonts w:cs="Arial"/>
          <w:color w:val="000000"/>
        </w:rPr>
        <w:t>un contrato de servicios profesionales o de apoyo a la gestión.</w:t>
      </w:r>
    </w:p>
    <w:p w14:paraId="370DB141" w14:textId="77777777" w:rsidR="003532AB" w:rsidRPr="000B24E6" w:rsidRDefault="000E252C" w:rsidP="00E53659">
      <w:pPr>
        <w:numPr>
          <w:ilvl w:val="0"/>
          <w:numId w:val="1"/>
        </w:numPr>
        <w:pBdr>
          <w:top w:val="nil"/>
          <w:left w:val="nil"/>
          <w:bottom w:val="nil"/>
          <w:right w:val="nil"/>
          <w:between w:val="nil"/>
        </w:pBdr>
        <w:ind w:left="426" w:hanging="426"/>
        <w:rPr>
          <w:rFonts w:cs="Arial"/>
          <w:color w:val="000000"/>
        </w:rPr>
      </w:pPr>
      <w:r w:rsidRPr="000B24E6">
        <w:rPr>
          <w:rFonts w:cs="Arial"/>
        </w:rPr>
        <w:t>Este instrumento permite agrupar varias necesidades que tengan el mismo objeto. Tal situación se debe relatar y justificar suficiente y ampliamente en los numerales que correspondan.</w:t>
      </w:r>
    </w:p>
    <w:p w14:paraId="13FB8B4F" w14:textId="63C57634" w:rsidR="003532AB" w:rsidRPr="000B24E6" w:rsidRDefault="003532AB" w:rsidP="00E53659">
      <w:pPr>
        <w:numPr>
          <w:ilvl w:val="0"/>
          <w:numId w:val="1"/>
        </w:numPr>
        <w:pBdr>
          <w:top w:val="nil"/>
          <w:left w:val="nil"/>
          <w:bottom w:val="nil"/>
          <w:right w:val="nil"/>
          <w:between w:val="nil"/>
        </w:pBdr>
        <w:ind w:left="426" w:hanging="426"/>
        <w:rPr>
          <w:rFonts w:cs="Arial"/>
          <w:color w:val="000000"/>
        </w:rPr>
      </w:pPr>
      <w:r w:rsidRPr="00C116B2">
        <w:rPr>
          <w:rFonts w:cs="Arial"/>
          <w:color w:val="000000"/>
        </w:rPr>
        <w:t xml:space="preserve">El formato </w:t>
      </w:r>
      <w:r w:rsidR="0079112E" w:rsidRPr="00C116B2">
        <w:rPr>
          <w:rFonts w:cs="Arial"/>
          <w:color w:val="000000"/>
        </w:rPr>
        <w:t xml:space="preserve">AGCF.40 </w:t>
      </w:r>
      <w:r w:rsidR="00B8773F">
        <w:rPr>
          <w:rFonts w:cs="Arial"/>
          <w:color w:val="000000"/>
        </w:rPr>
        <w:t xml:space="preserve">– </w:t>
      </w:r>
      <w:r w:rsidR="0079112E" w:rsidRPr="00C116B2">
        <w:rPr>
          <w:rFonts w:cs="Arial"/>
          <w:color w:val="000000"/>
        </w:rPr>
        <w:t xml:space="preserve">Certificado de Idoneidad </w:t>
      </w:r>
      <w:r w:rsidRPr="00C116B2">
        <w:rPr>
          <w:rFonts w:cs="Arial"/>
          <w:color w:val="000000"/>
        </w:rPr>
        <w:t xml:space="preserve">establecido en el numeral </w:t>
      </w:r>
      <w:r w:rsidR="00C116B2" w:rsidRPr="00C116B2">
        <w:rPr>
          <w:rFonts w:cs="Arial"/>
          <w:color w:val="000000"/>
        </w:rPr>
        <w:t>13</w:t>
      </w:r>
      <w:r w:rsidRPr="00C116B2">
        <w:rPr>
          <w:rFonts w:cs="Arial"/>
          <w:color w:val="000000"/>
        </w:rPr>
        <w:t>.</w:t>
      </w:r>
      <w:r w:rsidR="00C116B2" w:rsidRPr="00C116B2">
        <w:rPr>
          <w:rFonts w:cs="Arial"/>
          <w:color w:val="000000"/>
        </w:rPr>
        <w:t>2</w:t>
      </w:r>
      <w:r w:rsidRPr="000B24E6">
        <w:rPr>
          <w:rFonts w:cs="Arial"/>
          <w:color w:val="000000"/>
        </w:rPr>
        <w:t xml:space="preserve"> del presente documento </w:t>
      </w:r>
      <w:r w:rsidR="0079112E" w:rsidRPr="000B24E6">
        <w:rPr>
          <w:rFonts w:cs="Arial"/>
          <w:color w:val="000000"/>
        </w:rPr>
        <w:t xml:space="preserve">hace parte integral del Estudio previo y, por ende, deberá </w:t>
      </w:r>
      <w:r w:rsidRPr="000B24E6">
        <w:rPr>
          <w:rFonts w:cs="Arial"/>
          <w:color w:val="000000"/>
        </w:rPr>
        <w:t>cargar</w:t>
      </w:r>
      <w:r w:rsidR="0079112E" w:rsidRPr="000B24E6">
        <w:rPr>
          <w:rFonts w:cs="Arial"/>
          <w:color w:val="000000"/>
        </w:rPr>
        <w:t>se</w:t>
      </w:r>
      <w:r w:rsidRPr="000B24E6">
        <w:rPr>
          <w:rFonts w:cs="Arial"/>
          <w:color w:val="000000"/>
        </w:rPr>
        <w:t xml:space="preserve"> en la plataforma SECOP II.</w:t>
      </w:r>
    </w:p>
    <w:p w14:paraId="754E3619" w14:textId="3DA8E8E6" w:rsidR="000E252C" w:rsidRPr="000B24E6" w:rsidRDefault="000E252C" w:rsidP="00E53659">
      <w:pPr>
        <w:numPr>
          <w:ilvl w:val="0"/>
          <w:numId w:val="1"/>
        </w:numPr>
        <w:pBdr>
          <w:top w:val="nil"/>
          <w:left w:val="nil"/>
          <w:bottom w:val="nil"/>
          <w:right w:val="nil"/>
          <w:between w:val="nil"/>
        </w:pBdr>
        <w:ind w:left="426" w:hanging="426"/>
        <w:rPr>
          <w:rFonts w:cs="Arial"/>
          <w:color w:val="000000"/>
        </w:rPr>
      </w:pPr>
      <w:r w:rsidRPr="000B24E6">
        <w:rPr>
          <w:rFonts w:cs="Arial"/>
          <w:b/>
          <w:color w:val="000000"/>
        </w:rPr>
        <w:t>Este formato no requiere ser impreso</w:t>
      </w:r>
      <w:r w:rsidRPr="000B24E6">
        <w:rPr>
          <w:rFonts w:cs="Arial"/>
          <w:color w:val="000000"/>
        </w:rPr>
        <w:t>. Sin embargo, debe ser cargado en las plataformas administradas Colombia Compra Eficiente junto con sus anexos.</w:t>
      </w:r>
      <w:bookmarkStart w:id="4" w:name="_Hlk209624726"/>
    </w:p>
    <w:p w14:paraId="547E654D" w14:textId="77777777" w:rsidR="000E252C" w:rsidRPr="000B24E6" w:rsidRDefault="000E252C" w:rsidP="00E53659">
      <w:pPr>
        <w:numPr>
          <w:ilvl w:val="0"/>
          <w:numId w:val="1"/>
        </w:numPr>
        <w:pBdr>
          <w:top w:val="nil"/>
          <w:left w:val="nil"/>
          <w:bottom w:val="nil"/>
          <w:right w:val="nil"/>
          <w:between w:val="nil"/>
        </w:pBdr>
        <w:ind w:left="426" w:hanging="426"/>
        <w:rPr>
          <w:rFonts w:cs="Arial"/>
          <w:color w:val="000000"/>
        </w:rPr>
      </w:pPr>
      <w:r w:rsidRPr="000B24E6">
        <w:rPr>
          <w:rFonts w:cs="Arial"/>
        </w:rPr>
        <w:t>El formato, una vez diligenciado, deberá archivarse de conformidad con lo establecido en las tablas de retención documental de la entidad.</w:t>
      </w:r>
    </w:p>
    <w:bookmarkEnd w:id="4"/>
    <w:p w14:paraId="10011D82" w14:textId="77777777" w:rsidR="000E252C" w:rsidRPr="000B24E6" w:rsidRDefault="000E252C" w:rsidP="00E53659">
      <w:pPr>
        <w:numPr>
          <w:ilvl w:val="0"/>
          <w:numId w:val="1"/>
        </w:numPr>
        <w:pBdr>
          <w:top w:val="nil"/>
          <w:left w:val="nil"/>
          <w:bottom w:val="nil"/>
          <w:right w:val="nil"/>
          <w:between w:val="nil"/>
        </w:pBdr>
        <w:ind w:left="426" w:hanging="426"/>
        <w:rPr>
          <w:rFonts w:cs="Arial"/>
          <w:color w:val="000000"/>
        </w:rPr>
      </w:pPr>
      <w:r w:rsidRPr="000B24E6">
        <w:rPr>
          <w:rFonts w:cs="Arial"/>
          <w:color w:val="000000"/>
        </w:rPr>
        <w:t>El contenido que se encuentra en color diferente a negro, entre paréntesis o con el signo “/” son orientaciones para el diligenciamiento del formato.</w:t>
      </w:r>
    </w:p>
    <w:p w14:paraId="7B875785" w14:textId="77777777" w:rsidR="00E8610F" w:rsidRPr="00C116B2" w:rsidRDefault="000E252C" w:rsidP="00E53659">
      <w:pPr>
        <w:numPr>
          <w:ilvl w:val="0"/>
          <w:numId w:val="1"/>
        </w:numPr>
        <w:pBdr>
          <w:top w:val="nil"/>
          <w:left w:val="nil"/>
          <w:bottom w:val="nil"/>
          <w:right w:val="nil"/>
          <w:between w:val="nil"/>
        </w:pBdr>
        <w:ind w:left="426" w:hanging="426"/>
        <w:rPr>
          <w:rFonts w:cs="Arial"/>
          <w:color w:val="000000"/>
        </w:rPr>
      </w:pPr>
      <w:r w:rsidRPr="00C116B2">
        <w:rPr>
          <w:rFonts w:cs="Arial"/>
          <w:color w:val="000000"/>
        </w:rPr>
        <w:t>El formato puede ser modificado en aquellos apartados en que así se indique.</w:t>
      </w:r>
    </w:p>
    <w:p w14:paraId="3595DC26" w14:textId="77777777" w:rsidR="00E8610F" w:rsidRPr="00C116B2" w:rsidRDefault="000E252C" w:rsidP="00E53659">
      <w:pPr>
        <w:numPr>
          <w:ilvl w:val="0"/>
          <w:numId w:val="1"/>
        </w:numPr>
        <w:pBdr>
          <w:top w:val="nil"/>
          <w:left w:val="nil"/>
          <w:bottom w:val="nil"/>
          <w:right w:val="nil"/>
          <w:between w:val="nil"/>
        </w:pBdr>
        <w:ind w:left="426" w:hanging="426"/>
        <w:rPr>
          <w:rFonts w:cs="Arial"/>
          <w:color w:val="000000"/>
        </w:rPr>
      </w:pPr>
      <w:bookmarkStart w:id="5" w:name="_Hlk214892446"/>
      <w:r w:rsidRPr="00C116B2">
        <w:rPr>
          <w:rFonts w:cs="Arial"/>
        </w:rPr>
        <w:t>Las notas internas son situaciones o recomendaciones que se deben tener en cuenta al momento de elaborar el formato. No obstante, las mismas deben ser eliminadas previa impresión o suscripción del mismo. De igual forma, se deben eliminar las generalidades.</w:t>
      </w:r>
    </w:p>
    <w:bookmarkEnd w:id="5"/>
    <w:p w14:paraId="4613A4D6" w14:textId="560FC217" w:rsidR="000E252C" w:rsidRPr="00C116B2" w:rsidRDefault="000E252C" w:rsidP="00E53659">
      <w:pPr>
        <w:numPr>
          <w:ilvl w:val="0"/>
          <w:numId w:val="1"/>
        </w:numPr>
        <w:pBdr>
          <w:top w:val="nil"/>
          <w:left w:val="nil"/>
          <w:bottom w:val="nil"/>
          <w:right w:val="nil"/>
          <w:between w:val="nil"/>
        </w:pBdr>
        <w:ind w:left="426" w:hanging="426"/>
        <w:rPr>
          <w:rFonts w:cs="Arial"/>
          <w:color w:val="000000"/>
        </w:rPr>
      </w:pPr>
      <w:r w:rsidRPr="00C116B2">
        <w:rPr>
          <w:rFonts w:cs="Arial"/>
        </w:rPr>
        <w:t>Todas las recomendaciones o sugerencias que busquen mejorar el presente documento pueden ser remitidas al correo del GIT de Contratos.</w:t>
      </w:r>
    </w:p>
    <w:p w14:paraId="23779351" w14:textId="77777777" w:rsidR="000E252C" w:rsidRPr="000B24E6" w:rsidRDefault="000E252C" w:rsidP="000E3E31">
      <w:pPr>
        <w:rPr>
          <w:rFonts w:cs="Arial"/>
        </w:rPr>
      </w:pPr>
    </w:p>
    <w:p w14:paraId="3D5B4AB7" w14:textId="77777777" w:rsidR="000E252C" w:rsidRPr="000B24E6" w:rsidRDefault="000E252C" w:rsidP="000E3E31">
      <w:pPr>
        <w:rPr>
          <w:rFonts w:cs="Arial"/>
        </w:rPr>
      </w:pPr>
    </w:p>
    <w:p w14:paraId="6BC61C2A" w14:textId="77777777" w:rsidR="001222C0" w:rsidRDefault="001222C0" w:rsidP="000E3E31">
      <w:pPr>
        <w:jc w:val="left"/>
        <w:rPr>
          <w:rFonts w:cs="Arial"/>
          <w:i/>
          <w:iCs/>
          <w:color w:val="0070C0"/>
        </w:rPr>
      </w:pPr>
    </w:p>
    <w:p w14:paraId="724E2279" w14:textId="6199FE85" w:rsidR="000E252C" w:rsidRPr="000B24E6" w:rsidRDefault="001222C0" w:rsidP="00981582">
      <w:pPr>
        <w:ind w:left="708" w:hanging="708"/>
        <w:jc w:val="left"/>
        <w:rPr>
          <w:rFonts w:cs="Arial"/>
          <w:b/>
          <w:color w:val="000000"/>
        </w:rPr>
      </w:pPr>
      <w:bookmarkStart w:id="6" w:name="_Hlk215568185"/>
      <w:r w:rsidRPr="00B35951">
        <w:rPr>
          <w:rFonts w:cs="Arial"/>
          <w:i/>
          <w:iCs/>
          <w:color w:val="0070C0"/>
        </w:rPr>
        <w:t>Nota: Una vez diligenciado el documento por favor eliminar esta sección.</w:t>
      </w:r>
      <w:r w:rsidR="000E252C" w:rsidRPr="000B24E6">
        <w:rPr>
          <w:rFonts w:cs="Arial"/>
          <w:b/>
          <w:color w:val="000000"/>
        </w:rPr>
        <w:br w:type="page"/>
      </w:r>
    </w:p>
    <w:bookmarkEnd w:id="6"/>
    <w:p w14:paraId="58C15674" w14:textId="0C73D5BE" w:rsidR="000E252C" w:rsidRPr="000B24E6" w:rsidRDefault="000E252C" w:rsidP="000E3E31">
      <w:pPr>
        <w:jc w:val="center"/>
        <w:rPr>
          <w:b/>
          <w:bCs/>
        </w:rPr>
      </w:pPr>
      <w:r w:rsidRPr="000B24E6">
        <w:rPr>
          <w:b/>
          <w:bCs/>
        </w:rPr>
        <w:lastRenderedPageBreak/>
        <w:t>ESTUDIOS PREVIOS DE NECESIDAD PARA LA PRESTACIÓN DE SERVICIOS PROFESIONALES Y/O DE APOYO A LA GESTIÓN</w:t>
      </w:r>
    </w:p>
    <w:p w14:paraId="0C1E8F6A" w14:textId="77777777" w:rsidR="000E252C" w:rsidRPr="000B24E6" w:rsidRDefault="000E252C" w:rsidP="000E3E31">
      <w:pPr>
        <w:rPr>
          <w:rFonts w:cs="Arial"/>
        </w:rPr>
      </w:pPr>
    </w:p>
    <w:p w14:paraId="0B707EDF" w14:textId="77777777" w:rsidR="000E252C" w:rsidRPr="000B24E6" w:rsidRDefault="000E252C" w:rsidP="00E53659">
      <w:pPr>
        <w:pStyle w:val="Ttulo2"/>
        <w:keepLines/>
        <w:numPr>
          <w:ilvl w:val="0"/>
          <w:numId w:val="3"/>
        </w:numPr>
        <w:ind w:left="567" w:hanging="567"/>
        <w:rPr>
          <w:rFonts w:cs="Arial"/>
        </w:rPr>
      </w:pPr>
      <w:r w:rsidRPr="000B24E6">
        <w:rPr>
          <w:rFonts w:cs="Arial"/>
        </w:rPr>
        <w:t>IDENTIFICACIÓN DE LA NECESIDAD</w:t>
      </w:r>
    </w:p>
    <w:p w14:paraId="66305977" w14:textId="77777777" w:rsidR="003532AB" w:rsidRPr="000B24E6" w:rsidRDefault="003532AB" w:rsidP="000E3E31">
      <w:pPr>
        <w:widowControl w:val="0"/>
        <w:rPr>
          <w:color w:val="000000"/>
        </w:rPr>
      </w:pPr>
    </w:p>
    <w:tbl>
      <w:tblPr>
        <w:tblpPr w:leftFromText="141" w:rightFromText="141" w:vertAnchor="text" w:tblpY="1"/>
        <w:tblW w:w="9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274"/>
      </w:tblGrid>
      <w:tr w:rsidR="003532AB" w:rsidRPr="000B24E6" w14:paraId="0F4DE4EF" w14:textId="77777777" w:rsidTr="00732F9C">
        <w:trPr>
          <w:trHeight w:val="416"/>
        </w:trPr>
        <w:tc>
          <w:tcPr>
            <w:tcW w:w="2122" w:type="dxa"/>
            <w:vAlign w:val="center"/>
          </w:tcPr>
          <w:p w14:paraId="67E5057E" w14:textId="77777777" w:rsidR="003532AB" w:rsidRPr="000B24E6" w:rsidRDefault="003532AB" w:rsidP="000E3E31">
            <w:pPr>
              <w:jc w:val="center"/>
              <w:rPr>
                <w:b/>
                <w:color w:val="000000"/>
              </w:rPr>
            </w:pPr>
            <w:r w:rsidRPr="000B24E6">
              <w:rPr>
                <w:b/>
                <w:color w:val="000000"/>
              </w:rPr>
              <w:t>OBJETO</w:t>
            </w:r>
          </w:p>
        </w:tc>
        <w:tc>
          <w:tcPr>
            <w:tcW w:w="7274" w:type="dxa"/>
            <w:vAlign w:val="center"/>
          </w:tcPr>
          <w:p w14:paraId="581095C1" w14:textId="576CE6B8" w:rsidR="003532AB" w:rsidRPr="000B24E6" w:rsidRDefault="003532AB" w:rsidP="000E3E31">
            <w:pPr>
              <w:widowControl w:val="0"/>
              <w:pBdr>
                <w:top w:val="nil"/>
                <w:left w:val="nil"/>
                <w:bottom w:val="nil"/>
                <w:right w:val="nil"/>
                <w:between w:val="nil"/>
              </w:pBdr>
              <w:ind w:right="11"/>
              <w:rPr>
                <w:b/>
                <w:bCs/>
                <w:iCs/>
                <w:color w:val="000000"/>
              </w:rPr>
            </w:pPr>
            <w:r w:rsidRPr="000B24E6">
              <w:rPr>
                <w:iCs/>
                <w:color w:val="C00000"/>
              </w:rPr>
              <w:t>[</w:t>
            </w:r>
            <w:r w:rsidRPr="001222C0">
              <w:rPr>
                <w:iCs/>
                <w:color w:val="C00000"/>
              </w:rPr>
              <w:t xml:space="preserve">Describir el objeto contractual. Ejemplo: PRESTACIÓN DE SERVICIOS PROFESIONALES PARA APOYAR LA GESTIÓN ADMINISTRATIVA, PRESUPUESTAL Y FINANCIERA DE LA </w:t>
            </w:r>
            <w:r w:rsidR="0079112E" w:rsidRPr="001222C0">
              <w:rPr>
                <w:iCs/>
                <w:color w:val="C00000"/>
              </w:rPr>
              <w:t>SUB</w:t>
            </w:r>
            <w:r w:rsidRPr="001222C0">
              <w:rPr>
                <w:iCs/>
                <w:color w:val="C00000"/>
              </w:rPr>
              <w:t xml:space="preserve">DIRECCIÓN </w:t>
            </w:r>
            <w:r w:rsidR="0079112E" w:rsidRPr="001222C0">
              <w:rPr>
                <w:iCs/>
                <w:color w:val="C00000"/>
              </w:rPr>
              <w:t>ADMINISTRATIVA Y FINANCIERA DE LA UAEMC</w:t>
            </w:r>
            <w:r w:rsidRPr="001222C0">
              <w:rPr>
                <w:iCs/>
                <w:color w:val="C00000"/>
              </w:rPr>
              <w:t>.]</w:t>
            </w:r>
          </w:p>
        </w:tc>
      </w:tr>
      <w:tr w:rsidR="009C4B01" w:rsidRPr="000B24E6" w14:paraId="0134724B" w14:textId="77777777" w:rsidTr="00732F9C">
        <w:trPr>
          <w:trHeight w:val="416"/>
        </w:trPr>
        <w:tc>
          <w:tcPr>
            <w:tcW w:w="2122" w:type="dxa"/>
            <w:vAlign w:val="center"/>
          </w:tcPr>
          <w:p w14:paraId="21CD9EB0" w14:textId="14713C98" w:rsidR="009C4B01" w:rsidRPr="000B24E6" w:rsidRDefault="009C4B01" w:rsidP="000E3E31">
            <w:pPr>
              <w:jc w:val="center"/>
              <w:rPr>
                <w:b/>
                <w:color w:val="000000"/>
              </w:rPr>
            </w:pPr>
            <w:r>
              <w:rPr>
                <w:b/>
                <w:color w:val="000000"/>
              </w:rPr>
              <w:t>PERFIL</w:t>
            </w:r>
          </w:p>
        </w:tc>
        <w:tc>
          <w:tcPr>
            <w:tcW w:w="7274" w:type="dxa"/>
            <w:vAlign w:val="center"/>
          </w:tcPr>
          <w:p w14:paraId="684D86AC" w14:textId="44CE1140" w:rsidR="009C4B01" w:rsidRPr="000B24E6" w:rsidRDefault="009C4B01" w:rsidP="000E3E31">
            <w:pPr>
              <w:widowControl w:val="0"/>
              <w:pBdr>
                <w:top w:val="nil"/>
                <w:left w:val="nil"/>
                <w:bottom w:val="nil"/>
                <w:right w:val="nil"/>
                <w:between w:val="nil"/>
              </w:pBdr>
              <w:ind w:right="11"/>
              <w:rPr>
                <w:iCs/>
                <w:color w:val="C00000"/>
              </w:rPr>
            </w:pPr>
            <w:r w:rsidRPr="000B24E6">
              <w:rPr>
                <w:iCs/>
                <w:color w:val="C00000"/>
              </w:rPr>
              <w:t>[</w:t>
            </w:r>
            <w:r w:rsidRPr="001222C0">
              <w:rPr>
                <w:iCs/>
                <w:color w:val="C00000"/>
              </w:rPr>
              <w:t>Describir el perfil profesional, tecnológico o técnico del candidato junto con los meses de experiencia que se requiere. Ejemplo: Profesional en relaciones internacionales con 24 meses de experiencia profesional]</w:t>
            </w:r>
          </w:p>
        </w:tc>
      </w:tr>
      <w:tr w:rsidR="003532AB" w:rsidRPr="000B24E6" w14:paraId="67A891FA" w14:textId="77777777" w:rsidTr="00732F9C">
        <w:trPr>
          <w:trHeight w:val="1294"/>
        </w:trPr>
        <w:tc>
          <w:tcPr>
            <w:tcW w:w="2122" w:type="dxa"/>
            <w:vAlign w:val="center"/>
          </w:tcPr>
          <w:p w14:paraId="7C6350EF" w14:textId="77777777" w:rsidR="003532AB" w:rsidRPr="000B24E6" w:rsidRDefault="003532AB" w:rsidP="000E3E31">
            <w:pPr>
              <w:jc w:val="center"/>
              <w:rPr>
                <w:b/>
                <w:color w:val="000000"/>
              </w:rPr>
            </w:pPr>
            <w:r w:rsidRPr="000B24E6">
              <w:rPr>
                <w:b/>
                <w:color w:val="000000"/>
              </w:rPr>
              <w:t>VALOR Y FORMA DE PAGO</w:t>
            </w:r>
          </w:p>
        </w:tc>
        <w:tc>
          <w:tcPr>
            <w:tcW w:w="7274" w:type="dxa"/>
            <w:vAlign w:val="center"/>
          </w:tcPr>
          <w:p w14:paraId="0924E66D" w14:textId="6F717400" w:rsidR="003532AB" w:rsidRPr="000B24E6" w:rsidRDefault="003532AB" w:rsidP="000E3E31">
            <w:pPr>
              <w:rPr>
                <w:iCs/>
                <w:color w:val="C00000"/>
              </w:rPr>
            </w:pPr>
            <w:r w:rsidRPr="000B24E6">
              <w:rPr>
                <w:iCs/>
                <w:color w:val="000000"/>
              </w:rPr>
              <w:t xml:space="preserve">De conformidad con lo establecido en la tabla de honorarios vigente para la entidad, se fija como valor total del contrato </w:t>
            </w:r>
            <w:r w:rsidR="0040677D">
              <w:rPr>
                <w:iCs/>
                <w:color w:val="000000"/>
              </w:rPr>
              <w:t xml:space="preserve">hasta </w:t>
            </w:r>
            <w:r w:rsidRPr="000B24E6">
              <w:rPr>
                <w:iCs/>
                <w:color w:val="000000"/>
              </w:rPr>
              <w:t xml:space="preserve">la suma de </w:t>
            </w:r>
            <w:r w:rsidRPr="001222C0">
              <w:rPr>
                <w:iCs/>
                <w:color w:val="C00000"/>
              </w:rPr>
              <w:t xml:space="preserve">[Ejemplo: </w:t>
            </w:r>
            <w:r w:rsidRPr="001222C0">
              <w:rPr>
                <w:color w:val="C00000"/>
              </w:rPr>
              <w:t xml:space="preserve"> </w:t>
            </w:r>
            <w:r w:rsidRPr="001222C0">
              <w:rPr>
                <w:iCs/>
                <w:color w:val="C00000"/>
              </w:rPr>
              <w:t>NOVENTA Y DOS MILLONES DE PESOS ($92.000.000,00) M/CTE.]</w:t>
            </w:r>
            <w:r w:rsidRPr="001222C0">
              <w:rPr>
                <w:color w:val="C00000"/>
              </w:rPr>
              <w:t xml:space="preserve"> </w:t>
            </w:r>
            <w:r w:rsidRPr="000B24E6">
              <w:rPr>
                <w:iCs/>
                <w:color w:val="000000"/>
              </w:rPr>
              <w:t xml:space="preserve">Esta suma será pagada por </w:t>
            </w:r>
            <w:r w:rsidR="0079112E" w:rsidRPr="000B24E6">
              <w:rPr>
                <w:iCs/>
                <w:color w:val="000000"/>
              </w:rPr>
              <w:t xml:space="preserve">la UAEMC </w:t>
            </w:r>
            <w:r w:rsidRPr="000B24E6">
              <w:rPr>
                <w:iCs/>
                <w:color w:val="000000"/>
              </w:rPr>
              <w:t xml:space="preserve">al contratista de la siguiente manera: </w:t>
            </w:r>
            <w:r w:rsidRPr="001222C0">
              <w:rPr>
                <w:iCs/>
                <w:color w:val="C00000"/>
              </w:rPr>
              <w:t>[Incluya la forma de pago. Ejemplo: un (1) pago por el mes de enero de 2021 por valor de CUATRO MILLONES DE PESOS ($4.000.000,00) M/CTE. y once pagos mensuales, de febrero a diciembre de 2025, por valor de OCHO MILLONES DE PESOS ($8.000.000,00) M/CTE. cada uno.]</w:t>
            </w:r>
          </w:p>
        </w:tc>
      </w:tr>
      <w:tr w:rsidR="003532AB" w:rsidRPr="000B24E6" w14:paraId="1AE2B930" w14:textId="77777777" w:rsidTr="00732F9C">
        <w:trPr>
          <w:trHeight w:val="116"/>
        </w:trPr>
        <w:tc>
          <w:tcPr>
            <w:tcW w:w="2122" w:type="dxa"/>
            <w:vAlign w:val="center"/>
          </w:tcPr>
          <w:p w14:paraId="48F50E5E" w14:textId="77777777" w:rsidR="003532AB" w:rsidRPr="000B24E6" w:rsidRDefault="003532AB" w:rsidP="000E3E31">
            <w:pPr>
              <w:jc w:val="center"/>
              <w:rPr>
                <w:b/>
                <w:color w:val="000000"/>
              </w:rPr>
            </w:pPr>
            <w:r w:rsidRPr="000B24E6">
              <w:rPr>
                <w:b/>
                <w:color w:val="000000"/>
              </w:rPr>
              <w:t>PLAZO</w:t>
            </w:r>
          </w:p>
        </w:tc>
        <w:tc>
          <w:tcPr>
            <w:tcW w:w="7274" w:type="dxa"/>
            <w:vAlign w:val="center"/>
          </w:tcPr>
          <w:p w14:paraId="7C351139" w14:textId="77777777" w:rsidR="003532AB" w:rsidRPr="001222C0" w:rsidRDefault="003532AB" w:rsidP="000E3E31">
            <w:pPr>
              <w:rPr>
                <w:iCs/>
                <w:color w:val="C00000"/>
              </w:rPr>
            </w:pPr>
            <w:r w:rsidRPr="001222C0">
              <w:rPr>
                <w:iCs/>
                <w:color w:val="C00000"/>
              </w:rPr>
              <w:t>[Señalar el día, mes y año de la finalización del contrato]</w:t>
            </w:r>
          </w:p>
        </w:tc>
      </w:tr>
      <w:tr w:rsidR="003532AB" w:rsidRPr="000B24E6" w14:paraId="35652E99" w14:textId="77777777" w:rsidTr="00732F9C">
        <w:trPr>
          <w:trHeight w:val="277"/>
        </w:trPr>
        <w:tc>
          <w:tcPr>
            <w:tcW w:w="2122" w:type="dxa"/>
            <w:vAlign w:val="center"/>
          </w:tcPr>
          <w:p w14:paraId="06E7151F" w14:textId="77777777" w:rsidR="003532AB" w:rsidRPr="000B24E6" w:rsidRDefault="003532AB" w:rsidP="000E3E31">
            <w:pPr>
              <w:jc w:val="center"/>
              <w:rPr>
                <w:b/>
                <w:color w:val="000000"/>
              </w:rPr>
            </w:pPr>
            <w:r w:rsidRPr="000B24E6">
              <w:rPr>
                <w:b/>
                <w:color w:val="000000"/>
              </w:rPr>
              <w:t>LUGAR DE EJECUCIÓN</w:t>
            </w:r>
          </w:p>
        </w:tc>
        <w:tc>
          <w:tcPr>
            <w:tcW w:w="7274" w:type="dxa"/>
            <w:vAlign w:val="center"/>
          </w:tcPr>
          <w:p w14:paraId="6A21FFF4" w14:textId="77777777" w:rsidR="003532AB" w:rsidRPr="001222C0" w:rsidRDefault="003532AB" w:rsidP="000E3E31">
            <w:pPr>
              <w:rPr>
                <w:iCs/>
                <w:color w:val="C00000"/>
              </w:rPr>
            </w:pPr>
            <w:r w:rsidRPr="001222C0">
              <w:rPr>
                <w:iCs/>
                <w:color w:val="C00000"/>
              </w:rPr>
              <w:t>[Indicar la Ciudad, departamento o municipio donde será el domicilio contractual, regional, despacho o centro, con la respectiva dirección]</w:t>
            </w:r>
          </w:p>
        </w:tc>
      </w:tr>
      <w:tr w:rsidR="003532AB" w:rsidRPr="000B24E6" w14:paraId="65D210A0" w14:textId="77777777" w:rsidTr="00732F9C">
        <w:trPr>
          <w:trHeight w:val="127"/>
        </w:trPr>
        <w:tc>
          <w:tcPr>
            <w:tcW w:w="2122" w:type="dxa"/>
            <w:vAlign w:val="center"/>
          </w:tcPr>
          <w:p w14:paraId="05B98033" w14:textId="0E6DFEE9" w:rsidR="003532AB" w:rsidRPr="000B24E6" w:rsidRDefault="00787757" w:rsidP="000E3E31">
            <w:pPr>
              <w:jc w:val="center"/>
              <w:rPr>
                <w:b/>
                <w:color w:val="000000"/>
              </w:rPr>
            </w:pPr>
            <w:r>
              <w:rPr>
                <w:b/>
                <w:color w:val="000000"/>
              </w:rPr>
              <w:t>ÁREA REQUIRIENTE</w:t>
            </w:r>
          </w:p>
        </w:tc>
        <w:tc>
          <w:tcPr>
            <w:tcW w:w="7274" w:type="dxa"/>
            <w:vAlign w:val="center"/>
          </w:tcPr>
          <w:p w14:paraId="3877C51F" w14:textId="3E8A4937" w:rsidR="003532AB" w:rsidRPr="000B24E6" w:rsidRDefault="003532AB" w:rsidP="000E3E31">
            <w:pPr>
              <w:rPr>
                <w:iCs/>
                <w:color w:val="C00000"/>
              </w:rPr>
            </w:pPr>
            <w:r w:rsidRPr="001222C0">
              <w:rPr>
                <w:iCs/>
                <w:color w:val="C00000"/>
              </w:rPr>
              <w:t xml:space="preserve">[Diligenciar el nombre completo del </w:t>
            </w:r>
            <w:r w:rsidR="00787757" w:rsidRPr="001222C0">
              <w:rPr>
                <w:iCs/>
                <w:color w:val="C00000"/>
              </w:rPr>
              <w:t>jefe de la dependencia solicitante y el cargo</w:t>
            </w:r>
            <w:r w:rsidRPr="001222C0">
              <w:rPr>
                <w:iCs/>
                <w:color w:val="C00000"/>
              </w:rPr>
              <w:t>]</w:t>
            </w:r>
          </w:p>
        </w:tc>
      </w:tr>
    </w:tbl>
    <w:p w14:paraId="46D4A636" w14:textId="77777777" w:rsidR="003532AB" w:rsidRPr="000B24E6" w:rsidRDefault="003532AB" w:rsidP="000E3E31">
      <w:pPr>
        <w:widowControl w:val="0"/>
        <w:ind w:right="-235"/>
        <w:rPr>
          <w:color w:val="000000"/>
        </w:rPr>
      </w:pPr>
    </w:p>
    <w:p w14:paraId="73F3CD81" w14:textId="012A8A3B" w:rsidR="003532AB" w:rsidRPr="001222C0" w:rsidRDefault="003532AB" w:rsidP="000E3E31">
      <w:pPr>
        <w:widowControl w:val="0"/>
        <w:ind w:right="-235"/>
        <w:rPr>
          <w:rFonts w:cs="Arial"/>
          <w:i/>
          <w:iCs/>
          <w:color w:val="0070C0"/>
        </w:rPr>
      </w:pPr>
      <w:r w:rsidRPr="001222C0">
        <w:rPr>
          <w:rFonts w:cs="Arial"/>
          <w:i/>
          <w:iCs/>
          <w:color w:val="0070C0"/>
        </w:rPr>
        <w:t xml:space="preserve">NOTA INTERNA 1. Se debe verificar que, si el objeto es igual a otros objetos contratados con anterioridad, se debe </w:t>
      </w:r>
      <w:r w:rsidR="00E13797">
        <w:rPr>
          <w:rFonts w:cs="Arial"/>
          <w:i/>
          <w:iCs/>
          <w:color w:val="0070C0"/>
        </w:rPr>
        <w:t xml:space="preserve">expedir el memorando </w:t>
      </w:r>
      <w:r w:rsidRPr="001222C0">
        <w:rPr>
          <w:rFonts w:cs="Arial"/>
          <w:i/>
          <w:iCs/>
          <w:color w:val="0070C0"/>
        </w:rPr>
        <w:t>de autorización para la contratación de objetos iguales.</w:t>
      </w:r>
    </w:p>
    <w:p w14:paraId="6B1FC96B" w14:textId="77777777" w:rsidR="003532AB" w:rsidRPr="001222C0" w:rsidRDefault="003532AB" w:rsidP="000E3E31">
      <w:pPr>
        <w:widowControl w:val="0"/>
        <w:ind w:right="-235"/>
        <w:rPr>
          <w:rFonts w:cs="Arial"/>
          <w:i/>
          <w:iCs/>
          <w:color w:val="0070C0"/>
        </w:rPr>
      </w:pPr>
    </w:p>
    <w:p w14:paraId="0C9A6720" w14:textId="05EA99CB" w:rsidR="003532AB" w:rsidRPr="001222C0" w:rsidRDefault="003532AB" w:rsidP="000E3E31">
      <w:pPr>
        <w:widowControl w:val="0"/>
        <w:ind w:right="-235"/>
        <w:rPr>
          <w:rFonts w:cs="Arial"/>
          <w:i/>
          <w:iCs/>
          <w:color w:val="0070C0"/>
        </w:rPr>
      </w:pPr>
      <w:r w:rsidRPr="001222C0">
        <w:rPr>
          <w:rFonts w:cs="Arial"/>
          <w:i/>
          <w:iCs/>
          <w:color w:val="0070C0"/>
        </w:rPr>
        <w:t xml:space="preserve">NOTA INTERNA 2. La tabla anterior podrá ser modificada cuando el objeto sea igual para </w:t>
      </w:r>
      <w:r w:rsidR="0079112E" w:rsidRPr="001222C0">
        <w:rPr>
          <w:rFonts w:cs="Arial"/>
          <w:i/>
          <w:iCs/>
          <w:color w:val="0070C0"/>
        </w:rPr>
        <w:t>suplir varias necesidades</w:t>
      </w:r>
      <w:r w:rsidRPr="001222C0">
        <w:rPr>
          <w:rFonts w:cs="Arial"/>
          <w:i/>
          <w:iCs/>
          <w:color w:val="0070C0"/>
        </w:rPr>
        <w:t>.</w:t>
      </w:r>
    </w:p>
    <w:p w14:paraId="0DD67306" w14:textId="77777777" w:rsidR="003532AB" w:rsidRPr="000B24E6" w:rsidRDefault="003532AB" w:rsidP="000E3E31">
      <w:pPr>
        <w:widowControl w:val="0"/>
        <w:rPr>
          <w:rFonts w:cs="Arial"/>
        </w:rPr>
      </w:pPr>
      <w:bookmarkStart w:id="7" w:name="bookmark=id.w1mdfxxrgj0f" w:colFirst="0" w:colLast="0"/>
      <w:bookmarkEnd w:id="7"/>
    </w:p>
    <w:p w14:paraId="551D021B" w14:textId="51EAAC2C" w:rsidR="000E252C" w:rsidRPr="000B24E6" w:rsidRDefault="000E252C" w:rsidP="000E3E31">
      <w:pPr>
        <w:widowControl w:val="0"/>
        <w:rPr>
          <w:rFonts w:cs="Arial"/>
        </w:rPr>
      </w:pPr>
      <w:r w:rsidRPr="000B24E6">
        <w:rPr>
          <w:rFonts w:cs="Arial"/>
        </w:rPr>
        <w:t xml:space="preserve">De conformidad con lo establecido en los numerales 7 y 12 del artículo 25 de la Ley 80 de 1993 y el artículo 20 del Decreto 1510 de 2013 Decreto compilado por el artículo 2.2.1.1.2.1.1 del Decreto 1082 de 2015, así como lo dispuesto en el literal h) del numeral 4 del artículo 2 de la Ley 1150 de 2007, en concordancia con el artículo 2.2.1.2.1.4.9 del Decreto 1082 de 2015, artículo 2.8.4.4.5 y subsiguientes del Decreto 1068 de 2015, artículo 3 del Decreto 371 de 2021 y de la </w:t>
      </w:r>
      <w:r w:rsidRPr="000B24E6">
        <w:rPr>
          <w:rFonts w:cs="Arial"/>
        </w:rPr>
        <w:lastRenderedPageBreak/>
        <w:t xml:space="preserve">Ley 2013 de 2019 entorno a la integralidad de la entidad, la </w:t>
      </w:r>
      <w:r w:rsidRPr="000B24E6">
        <w:rPr>
          <w:rFonts w:cs="Arial"/>
          <w:color w:val="C00000"/>
        </w:rPr>
        <w:t xml:space="preserve">[Incluya </w:t>
      </w:r>
      <w:r w:rsidR="00DA539C" w:rsidRPr="000B24E6">
        <w:rPr>
          <w:rFonts w:cs="Arial"/>
          <w:color w:val="C00000"/>
        </w:rPr>
        <w:t>el área de la necesidad</w:t>
      </w:r>
      <w:r w:rsidRPr="000B24E6">
        <w:rPr>
          <w:rFonts w:cs="Arial"/>
          <w:color w:val="C00000"/>
        </w:rPr>
        <w:t xml:space="preserve">] </w:t>
      </w:r>
      <w:r w:rsidRPr="000B24E6">
        <w:rPr>
          <w:rFonts w:cs="Arial"/>
        </w:rPr>
        <w:t>de</w:t>
      </w:r>
      <w:r w:rsidR="008E2F48" w:rsidRPr="000B24E6">
        <w:rPr>
          <w:rFonts w:cs="Arial"/>
        </w:rPr>
        <w:t xml:space="preserve"> </w:t>
      </w:r>
      <w:r w:rsidRPr="000B24E6">
        <w:rPr>
          <w:rFonts w:cs="Arial"/>
        </w:rPr>
        <w:t>l</w:t>
      </w:r>
      <w:r w:rsidR="008E2F48" w:rsidRPr="000B24E6">
        <w:rPr>
          <w:rFonts w:cs="Arial"/>
        </w:rPr>
        <w:t>a</w:t>
      </w:r>
      <w:r w:rsidRPr="000B24E6">
        <w:rPr>
          <w:rFonts w:cs="Arial"/>
        </w:rPr>
        <w:t xml:space="preserve"> </w:t>
      </w:r>
      <w:r w:rsidR="008E2F48" w:rsidRPr="000B24E6">
        <w:rPr>
          <w:rFonts w:cs="Arial"/>
        </w:rPr>
        <w:t xml:space="preserve">UAEMC </w:t>
      </w:r>
      <w:r w:rsidRPr="000B24E6">
        <w:rPr>
          <w:rFonts w:cs="Arial"/>
        </w:rPr>
        <w:t>requiere contratar los servicios personales para atender la necesidad que a continuación se describe.</w:t>
      </w:r>
    </w:p>
    <w:p w14:paraId="54E6AC4F" w14:textId="77777777" w:rsidR="000E252C" w:rsidRDefault="000E252C" w:rsidP="000E3E31">
      <w:pPr>
        <w:widowControl w:val="0"/>
        <w:rPr>
          <w:rFonts w:cs="Arial"/>
        </w:rPr>
      </w:pPr>
    </w:p>
    <w:p w14:paraId="11B7AAF4" w14:textId="77777777" w:rsidR="009C4B01" w:rsidRPr="000B24E6" w:rsidRDefault="009C4B01" w:rsidP="009C4B01">
      <w:pPr>
        <w:widowControl w:val="0"/>
        <w:rPr>
          <w:rFonts w:cs="Arial"/>
          <w:color w:val="000000"/>
        </w:rPr>
      </w:pPr>
    </w:p>
    <w:p w14:paraId="4E260CA2" w14:textId="77777777" w:rsidR="009C4B01" w:rsidRPr="000B24E6" w:rsidRDefault="009C4B01" w:rsidP="009C4B01">
      <w:pPr>
        <w:pStyle w:val="Ttulo2"/>
        <w:keepLines/>
        <w:numPr>
          <w:ilvl w:val="0"/>
          <w:numId w:val="3"/>
        </w:numPr>
        <w:ind w:left="567" w:hanging="567"/>
        <w:rPr>
          <w:rFonts w:cs="Arial"/>
        </w:rPr>
      </w:pPr>
      <w:r w:rsidRPr="000B24E6">
        <w:rPr>
          <w:rFonts w:cs="Arial"/>
        </w:rPr>
        <w:t>EVIDENCIA DE LA LÍNEA O NUMERAL DEL PLAN ANUAL DE ADQUISICIONES</w:t>
      </w:r>
    </w:p>
    <w:p w14:paraId="24BF9352" w14:textId="77777777" w:rsidR="009C4B01" w:rsidRPr="000B24E6" w:rsidRDefault="009C4B01" w:rsidP="009C4B01">
      <w:pPr>
        <w:rPr>
          <w:rFonts w:cs="Arial"/>
        </w:rPr>
      </w:pPr>
    </w:p>
    <w:p w14:paraId="64837CEA" w14:textId="77777777" w:rsidR="009C4B01" w:rsidRPr="001222C0" w:rsidRDefault="009C4B01" w:rsidP="001222C0">
      <w:pPr>
        <w:widowControl w:val="0"/>
        <w:ind w:right="-235"/>
        <w:rPr>
          <w:rFonts w:cs="Arial"/>
          <w:i/>
          <w:iCs/>
          <w:color w:val="0070C0"/>
        </w:rPr>
      </w:pPr>
      <w:r w:rsidRPr="001222C0">
        <w:rPr>
          <w:rFonts w:cs="Arial"/>
          <w:i/>
          <w:iCs/>
          <w:color w:val="0070C0"/>
        </w:rPr>
        <w:t>NOTA INTERNA. Si no se encuentra dentro del PAA no continúe con el proceso contractual hasta la modificación y publicación del PAA, deberá revisarse el PAA de SECOP II].</w:t>
      </w:r>
    </w:p>
    <w:p w14:paraId="235C0BD4" w14:textId="77777777" w:rsidR="009C4B01" w:rsidRPr="000B24E6" w:rsidRDefault="009C4B01" w:rsidP="009C4B01">
      <w:pPr>
        <w:rPr>
          <w:rFonts w:cs="Arial"/>
        </w:rPr>
      </w:pPr>
    </w:p>
    <w:p w14:paraId="1D3E904C" w14:textId="77777777" w:rsidR="009C4B01" w:rsidRPr="001222C0" w:rsidRDefault="009C4B01" w:rsidP="009C4B01">
      <w:pPr>
        <w:jc w:val="center"/>
        <w:rPr>
          <w:rFonts w:cs="Arial"/>
          <w:color w:val="C00000"/>
          <w:szCs w:val="36"/>
        </w:rPr>
      </w:pPr>
      <w:r w:rsidRPr="000B24E6">
        <w:rPr>
          <w:rFonts w:cs="Arial"/>
          <w:color w:val="C00000"/>
          <w:szCs w:val="36"/>
        </w:rPr>
        <w:t>[</w:t>
      </w:r>
      <w:r w:rsidRPr="001222C0">
        <w:rPr>
          <w:rFonts w:cs="Arial"/>
          <w:color w:val="C00000"/>
          <w:szCs w:val="36"/>
        </w:rPr>
        <w:t>INCLUIR PANTALLAZO DE LA CONSULTA DEL PAA EN SECOP II]</w:t>
      </w:r>
    </w:p>
    <w:p w14:paraId="1B1E1403" w14:textId="77777777" w:rsidR="009C4B01" w:rsidRPr="000B24E6" w:rsidRDefault="009C4B01" w:rsidP="000E3E31">
      <w:pPr>
        <w:widowControl w:val="0"/>
        <w:rPr>
          <w:rFonts w:cs="Arial"/>
        </w:rPr>
      </w:pPr>
    </w:p>
    <w:p w14:paraId="306D3F1F" w14:textId="77777777" w:rsidR="000E252C" w:rsidRPr="000B24E6" w:rsidRDefault="000E252C" w:rsidP="000E3E31">
      <w:pPr>
        <w:rPr>
          <w:rFonts w:cs="Arial"/>
        </w:rPr>
      </w:pPr>
    </w:p>
    <w:p w14:paraId="6A1B5BBB" w14:textId="77777777" w:rsidR="000E252C" w:rsidRPr="000B24E6" w:rsidRDefault="000E252C" w:rsidP="00E53659">
      <w:pPr>
        <w:pStyle w:val="Ttulo2"/>
        <w:keepLines/>
        <w:numPr>
          <w:ilvl w:val="0"/>
          <w:numId w:val="3"/>
        </w:numPr>
        <w:ind w:left="567" w:hanging="567"/>
        <w:rPr>
          <w:rFonts w:cs="Arial"/>
        </w:rPr>
      </w:pPr>
      <w:r w:rsidRPr="000B24E6">
        <w:rPr>
          <w:rFonts w:cs="Arial"/>
        </w:rPr>
        <w:t>JUSTIFICACIÓN DE LA NECESIDAD Y ANÁLISIS DE CONVENIENCIA</w:t>
      </w:r>
    </w:p>
    <w:p w14:paraId="369AFC1C" w14:textId="77777777" w:rsidR="000E252C" w:rsidRPr="000B24E6" w:rsidRDefault="000E252C" w:rsidP="000E3E31">
      <w:pPr>
        <w:widowControl w:val="0"/>
        <w:rPr>
          <w:rFonts w:cs="Arial"/>
          <w:color w:val="000000"/>
        </w:rPr>
      </w:pPr>
    </w:p>
    <w:p w14:paraId="72C69C94" w14:textId="77777777" w:rsidR="000E252C" w:rsidRPr="001222C0" w:rsidRDefault="000E252C" w:rsidP="000E3E31">
      <w:pPr>
        <w:widowControl w:val="0"/>
        <w:pBdr>
          <w:top w:val="nil"/>
          <w:left w:val="nil"/>
          <w:bottom w:val="nil"/>
          <w:right w:val="nil"/>
          <w:between w:val="nil"/>
        </w:pBdr>
        <w:ind w:right="28"/>
        <w:rPr>
          <w:rFonts w:cs="Arial"/>
          <w:i/>
          <w:iCs/>
          <w:color w:val="0070C0"/>
        </w:rPr>
      </w:pPr>
      <w:r w:rsidRPr="001222C0">
        <w:rPr>
          <w:rFonts w:cs="Arial"/>
          <w:i/>
          <w:iCs/>
          <w:color w:val="0070C0"/>
        </w:rPr>
        <w:t>NOTA INTERNA. [Se debe indicar de manera detallada las razones de la contratación, exponiendo los fundamentos técnicos y desarrollando los siguientes interrogantes sugeridos:</w:t>
      </w:r>
    </w:p>
    <w:p w14:paraId="4871D4DF" w14:textId="77777777" w:rsidR="000E252C" w:rsidRPr="001222C0" w:rsidRDefault="000E252C" w:rsidP="000E3E31">
      <w:pPr>
        <w:widowControl w:val="0"/>
        <w:pBdr>
          <w:top w:val="nil"/>
          <w:left w:val="nil"/>
          <w:bottom w:val="nil"/>
          <w:right w:val="nil"/>
          <w:between w:val="nil"/>
        </w:pBdr>
        <w:ind w:right="28"/>
        <w:rPr>
          <w:rFonts w:cs="Arial"/>
          <w:i/>
          <w:iCs/>
          <w:color w:val="0070C0"/>
        </w:rPr>
      </w:pPr>
      <w:r w:rsidRPr="001222C0">
        <w:rPr>
          <w:rFonts w:cs="Arial"/>
          <w:i/>
          <w:iCs/>
          <w:color w:val="0070C0"/>
        </w:rPr>
        <w:t>¿Por qué o cómo surge la necesidad?</w:t>
      </w:r>
    </w:p>
    <w:p w14:paraId="520059A2" w14:textId="77777777" w:rsidR="000E252C" w:rsidRPr="001222C0" w:rsidRDefault="000E252C" w:rsidP="000E3E31">
      <w:pPr>
        <w:widowControl w:val="0"/>
        <w:pBdr>
          <w:top w:val="nil"/>
          <w:left w:val="nil"/>
          <w:bottom w:val="nil"/>
          <w:right w:val="nil"/>
          <w:between w:val="nil"/>
        </w:pBdr>
        <w:ind w:right="28"/>
        <w:rPr>
          <w:rFonts w:cs="Arial"/>
          <w:i/>
          <w:iCs/>
          <w:color w:val="0070C0"/>
        </w:rPr>
      </w:pPr>
      <w:r w:rsidRPr="001222C0">
        <w:rPr>
          <w:rFonts w:cs="Arial"/>
          <w:i/>
          <w:iCs/>
          <w:color w:val="0070C0"/>
        </w:rPr>
        <w:t>¿Cuál es el objetivo de la contratación?</w:t>
      </w:r>
    </w:p>
    <w:p w14:paraId="727B87E5" w14:textId="77777777" w:rsidR="000E252C" w:rsidRPr="001222C0" w:rsidRDefault="000E252C" w:rsidP="000E3E31">
      <w:pPr>
        <w:widowControl w:val="0"/>
        <w:pBdr>
          <w:top w:val="nil"/>
          <w:left w:val="nil"/>
          <w:bottom w:val="nil"/>
          <w:right w:val="nil"/>
          <w:between w:val="nil"/>
        </w:pBdr>
        <w:ind w:right="28"/>
        <w:rPr>
          <w:rFonts w:cs="Arial"/>
          <w:i/>
          <w:iCs/>
          <w:color w:val="0070C0"/>
        </w:rPr>
      </w:pPr>
      <w:r w:rsidRPr="001222C0">
        <w:rPr>
          <w:rFonts w:cs="Arial"/>
          <w:i/>
          <w:iCs/>
          <w:color w:val="0070C0"/>
        </w:rPr>
        <w:t>¿Cuánto tiempo se requiere para cubrir la necesidad?</w:t>
      </w:r>
    </w:p>
    <w:p w14:paraId="0819598D" w14:textId="77777777" w:rsidR="000E252C" w:rsidRPr="001222C0" w:rsidRDefault="000E252C" w:rsidP="000E3E31">
      <w:pPr>
        <w:widowControl w:val="0"/>
        <w:pBdr>
          <w:top w:val="nil"/>
          <w:left w:val="nil"/>
          <w:bottom w:val="nil"/>
          <w:right w:val="nil"/>
          <w:between w:val="nil"/>
        </w:pBdr>
        <w:ind w:right="28"/>
        <w:rPr>
          <w:rFonts w:cs="Arial"/>
          <w:i/>
          <w:iCs/>
          <w:color w:val="0070C0"/>
        </w:rPr>
      </w:pPr>
      <w:r w:rsidRPr="001222C0">
        <w:rPr>
          <w:rFonts w:cs="Arial"/>
          <w:i/>
          <w:iCs/>
          <w:color w:val="0070C0"/>
        </w:rPr>
        <w:t>¿El plazo del contrato es el estrictamente indispensable?</w:t>
      </w:r>
    </w:p>
    <w:p w14:paraId="4F8D255A" w14:textId="77777777" w:rsidR="000E252C" w:rsidRPr="001222C0" w:rsidRDefault="000E252C" w:rsidP="000E3E31">
      <w:pPr>
        <w:widowControl w:val="0"/>
        <w:pBdr>
          <w:top w:val="nil"/>
          <w:left w:val="nil"/>
          <w:bottom w:val="nil"/>
          <w:right w:val="nil"/>
          <w:between w:val="nil"/>
        </w:pBdr>
        <w:ind w:right="28"/>
        <w:rPr>
          <w:rFonts w:cs="Arial"/>
          <w:i/>
          <w:iCs/>
          <w:color w:val="0070C0"/>
        </w:rPr>
      </w:pPr>
      <w:r w:rsidRPr="001222C0">
        <w:rPr>
          <w:rFonts w:cs="Arial"/>
          <w:i/>
          <w:iCs/>
          <w:color w:val="0070C0"/>
        </w:rPr>
        <w:t>¿Cómo se satisface dicha necesidad con la contratación?</w:t>
      </w:r>
    </w:p>
    <w:p w14:paraId="74DED132" w14:textId="1F4879D7" w:rsidR="000E252C" w:rsidRPr="001222C0" w:rsidRDefault="000E252C" w:rsidP="000E3E31">
      <w:pPr>
        <w:widowControl w:val="0"/>
        <w:pBdr>
          <w:top w:val="nil"/>
          <w:left w:val="nil"/>
          <w:bottom w:val="nil"/>
          <w:right w:val="nil"/>
          <w:between w:val="nil"/>
        </w:pBdr>
        <w:ind w:right="28"/>
        <w:rPr>
          <w:rFonts w:cs="Arial"/>
          <w:i/>
          <w:iCs/>
          <w:color w:val="0070C0"/>
        </w:rPr>
      </w:pPr>
      <w:r w:rsidRPr="001222C0">
        <w:rPr>
          <w:rFonts w:cs="Arial"/>
          <w:i/>
          <w:iCs/>
          <w:color w:val="0070C0"/>
        </w:rPr>
        <w:t xml:space="preserve">¿Cómo contribuye el contrato a los logros del Plan de Acción </w:t>
      </w:r>
      <w:r w:rsidR="00A11042" w:rsidRPr="001222C0">
        <w:rPr>
          <w:rFonts w:cs="Arial"/>
          <w:i/>
          <w:iCs/>
          <w:color w:val="0070C0"/>
        </w:rPr>
        <w:t xml:space="preserve">de la UAEMC </w:t>
      </w:r>
      <w:r w:rsidRPr="001222C0">
        <w:rPr>
          <w:rFonts w:cs="Arial"/>
          <w:i/>
          <w:iCs/>
          <w:color w:val="0070C0"/>
        </w:rPr>
        <w:t>y al Plan Nacional de Desarrollo?</w:t>
      </w:r>
    </w:p>
    <w:p w14:paraId="230C73C3" w14:textId="77777777" w:rsidR="000E252C" w:rsidRPr="001222C0" w:rsidRDefault="000E252C" w:rsidP="000E3E31">
      <w:pPr>
        <w:widowControl w:val="0"/>
        <w:pBdr>
          <w:top w:val="nil"/>
          <w:left w:val="nil"/>
          <w:bottom w:val="nil"/>
          <w:right w:val="nil"/>
          <w:between w:val="nil"/>
        </w:pBdr>
        <w:ind w:right="28"/>
        <w:rPr>
          <w:rFonts w:cs="Arial"/>
          <w:i/>
          <w:iCs/>
          <w:color w:val="0070C0"/>
        </w:rPr>
      </w:pPr>
      <w:r w:rsidRPr="001222C0">
        <w:rPr>
          <w:rFonts w:cs="Arial"/>
          <w:i/>
          <w:iCs/>
          <w:color w:val="0070C0"/>
        </w:rPr>
        <w:t>¿Cuál es la carga laboral del área que solicita el contrato (cuantitativa y cualitativa), así como el número el funcionario que la apoyan?)</w:t>
      </w:r>
    </w:p>
    <w:p w14:paraId="2FC1B869" w14:textId="77777777" w:rsidR="000E252C" w:rsidRPr="001222C0" w:rsidRDefault="000E252C" w:rsidP="000E3E31">
      <w:pPr>
        <w:widowControl w:val="0"/>
        <w:pBdr>
          <w:top w:val="nil"/>
          <w:left w:val="nil"/>
          <w:bottom w:val="nil"/>
          <w:right w:val="nil"/>
          <w:between w:val="nil"/>
        </w:pBdr>
        <w:ind w:right="28"/>
        <w:rPr>
          <w:rFonts w:cs="Arial"/>
          <w:i/>
          <w:iCs/>
          <w:color w:val="0070C0"/>
        </w:rPr>
      </w:pPr>
      <w:r w:rsidRPr="001222C0">
        <w:rPr>
          <w:rFonts w:cs="Arial"/>
          <w:i/>
          <w:iCs/>
          <w:color w:val="0070C0"/>
        </w:rPr>
        <w:t>¿La actividad a contratar esta por fuera del giro ordinario? ¿El objeto requerido no puede ser suplido con personal de planta? o ¿Hay personal de planta, pero este no es suficiente para cubrir las necesidades del servicio?</w:t>
      </w:r>
    </w:p>
    <w:p w14:paraId="35CC734E" w14:textId="77777777" w:rsidR="000E252C" w:rsidRPr="001222C0" w:rsidRDefault="000E252C" w:rsidP="000E3E31">
      <w:pPr>
        <w:widowControl w:val="0"/>
        <w:pBdr>
          <w:top w:val="nil"/>
          <w:left w:val="nil"/>
          <w:bottom w:val="nil"/>
          <w:right w:val="nil"/>
          <w:between w:val="nil"/>
        </w:pBdr>
        <w:ind w:right="28"/>
        <w:rPr>
          <w:rFonts w:cs="Arial"/>
          <w:i/>
          <w:iCs/>
          <w:color w:val="0070C0"/>
        </w:rPr>
      </w:pPr>
    </w:p>
    <w:p w14:paraId="7F704508" w14:textId="77777777" w:rsidR="000E252C" w:rsidRPr="001222C0" w:rsidRDefault="000E252C" w:rsidP="000E3E31">
      <w:pPr>
        <w:widowControl w:val="0"/>
        <w:pBdr>
          <w:top w:val="nil"/>
          <w:left w:val="nil"/>
          <w:bottom w:val="nil"/>
          <w:right w:val="nil"/>
          <w:between w:val="nil"/>
        </w:pBdr>
        <w:ind w:right="28"/>
        <w:rPr>
          <w:rFonts w:cs="Arial"/>
          <w:i/>
          <w:iCs/>
          <w:color w:val="0070C0"/>
        </w:rPr>
      </w:pPr>
      <w:r w:rsidRPr="001222C0">
        <w:rPr>
          <w:rFonts w:cs="Arial"/>
          <w:i/>
          <w:iCs/>
          <w:color w:val="0070C0"/>
        </w:rPr>
        <w:t>Si la necesidad implica contratar varias personas con el mismo objeto, tal situación se describe y se justifica en este numeral.</w:t>
      </w:r>
    </w:p>
    <w:p w14:paraId="111551F9" w14:textId="77777777" w:rsidR="000E252C" w:rsidRPr="001222C0" w:rsidRDefault="000E252C" w:rsidP="000E3E31">
      <w:pPr>
        <w:widowControl w:val="0"/>
        <w:pBdr>
          <w:top w:val="nil"/>
          <w:left w:val="nil"/>
          <w:bottom w:val="nil"/>
          <w:right w:val="nil"/>
          <w:between w:val="nil"/>
        </w:pBdr>
        <w:ind w:right="28"/>
        <w:rPr>
          <w:rFonts w:cs="Arial"/>
          <w:i/>
          <w:iCs/>
          <w:color w:val="0070C0"/>
        </w:rPr>
      </w:pPr>
      <w:r w:rsidRPr="001222C0">
        <w:rPr>
          <w:rFonts w:cs="Arial"/>
          <w:i/>
          <w:iCs/>
          <w:color w:val="0070C0"/>
        </w:rPr>
        <w:t>Dentro la justificación se puede incluir la situación actual y las ventajas de contratar la o las personas, a efectos de dar cumplimiento al objeto.</w:t>
      </w:r>
    </w:p>
    <w:p w14:paraId="79F67FEA" w14:textId="77777777" w:rsidR="000E252C" w:rsidRPr="001222C0" w:rsidRDefault="000E252C" w:rsidP="000E3E31">
      <w:pPr>
        <w:widowControl w:val="0"/>
        <w:pBdr>
          <w:top w:val="nil"/>
          <w:left w:val="nil"/>
          <w:bottom w:val="nil"/>
          <w:right w:val="nil"/>
          <w:between w:val="nil"/>
        </w:pBdr>
        <w:ind w:right="28"/>
        <w:rPr>
          <w:rFonts w:cs="Arial"/>
          <w:i/>
          <w:iCs/>
          <w:color w:val="0070C0"/>
        </w:rPr>
      </w:pPr>
    </w:p>
    <w:p w14:paraId="009638A3" w14:textId="77777777" w:rsidR="000E252C" w:rsidRPr="001222C0" w:rsidRDefault="000E252C" w:rsidP="000E3E31">
      <w:pPr>
        <w:widowControl w:val="0"/>
        <w:pBdr>
          <w:top w:val="nil"/>
          <w:left w:val="nil"/>
          <w:bottom w:val="nil"/>
          <w:right w:val="nil"/>
          <w:between w:val="nil"/>
        </w:pBdr>
        <w:ind w:right="28"/>
        <w:rPr>
          <w:rFonts w:cs="Arial"/>
          <w:i/>
          <w:iCs/>
          <w:color w:val="0070C0"/>
        </w:rPr>
      </w:pPr>
      <w:r w:rsidRPr="001222C0">
        <w:rPr>
          <w:rFonts w:cs="Arial"/>
          <w:i/>
          <w:iCs/>
          <w:color w:val="0070C0"/>
        </w:rPr>
        <w:t>Si el futuro contratista es pensionado, se debe justificar adicionalmente:</w:t>
      </w:r>
    </w:p>
    <w:p w14:paraId="1E0765D0" w14:textId="77777777" w:rsidR="000E252C" w:rsidRPr="001222C0" w:rsidRDefault="000E252C" w:rsidP="00E53659">
      <w:pPr>
        <w:pStyle w:val="Prrafodelista"/>
        <w:widowControl w:val="0"/>
        <w:numPr>
          <w:ilvl w:val="0"/>
          <w:numId w:val="4"/>
        </w:numPr>
        <w:pBdr>
          <w:top w:val="nil"/>
          <w:left w:val="nil"/>
          <w:bottom w:val="nil"/>
          <w:right w:val="nil"/>
          <w:between w:val="nil"/>
        </w:pBdr>
        <w:spacing w:line="276" w:lineRule="auto"/>
        <w:ind w:right="28"/>
        <w:jc w:val="both"/>
        <w:rPr>
          <w:rFonts w:ascii="Arial" w:eastAsia="Calibri" w:hAnsi="Arial" w:cs="Arial"/>
          <w:i/>
          <w:iCs/>
          <w:color w:val="0070C0"/>
          <w:sz w:val="22"/>
          <w:szCs w:val="22"/>
          <w:lang w:eastAsia="en-US"/>
        </w:rPr>
      </w:pPr>
      <w:r w:rsidRPr="001222C0">
        <w:rPr>
          <w:rFonts w:ascii="Arial" w:eastAsia="Calibri" w:hAnsi="Arial" w:cs="Arial"/>
          <w:i/>
          <w:iCs/>
          <w:color w:val="0070C0"/>
          <w:sz w:val="22"/>
          <w:szCs w:val="22"/>
          <w:lang w:eastAsia="en-US"/>
        </w:rPr>
        <w:t>Un nivel de alta especialización.</w:t>
      </w:r>
    </w:p>
    <w:p w14:paraId="1CD99091" w14:textId="77777777" w:rsidR="000E252C" w:rsidRPr="001222C0" w:rsidRDefault="000E252C" w:rsidP="00E53659">
      <w:pPr>
        <w:pStyle w:val="Prrafodelista"/>
        <w:widowControl w:val="0"/>
        <w:numPr>
          <w:ilvl w:val="0"/>
          <w:numId w:val="4"/>
        </w:numPr>
        <w:pBdr>
          <w:top w:val="nil"/>
          <w:left w:val="nil"/>
          <w:bottom w:val="nil"/>
          <w:right w:val="nil"/>
          <w:between w:val="nil"/>
        </w:pBdr>
        <w:spacing w:line="276" w:lineRule="auto"/>
        <w:ind w:right="28"/>
        <w:jc w:val="both"/>
        <w:rPr>
          <w:rFonts w:ascii="Arial" w:eastAsia="Calibri" w:hAnsi="Arial" w:cs="Arial"/>
          <w:i/>
          <w:iCs/>
          <w:color w:val="0070C0"/>
          <w:sz w:val="22"/>
          <w:szCs w:val="22"/>
          <w:lang w:eastAsia="en-US"/>
        </w:rPr>
      </w:pPr>
      <w:r w:rsidRPr="001222C0">
        <w:rPr>
          <w:rFonts w:ascii="Arial" w:eastAsia="Calibri" w:hAnsi="Arial" w:cs="Arial"/>
          <w:i/>
          <w:iCs/>
          <w:color w:val="0070C0"/>
          <w:sz w:val="22"/>
          <w:szCs w:val="22"/>
          <w:lang w:eastAsia="en-US"/>
        </w:rPr>
        <w:t>Unos conocimientos en tecnologías específicas.</w:t>
      </w:r>
    </w:p>
    <w:p w14:paraId="618BCBE6" w14:textId="77777777" w:rsidR="000E252C" w:rsidRPr="001222C0" w:rsidRDefault="000E252C" w:rsidP="00E53659">
      <w:pPr>
        <w:pStyle w:val="Prrafodelista"/>
        <w:widowControl w:val="0"/>
        <w:numPr>
          <w:ilvl w:val="0"/>
          <w:numId w:val="4"/>
        </w:numPr>
        <w:pBdr>
          <w:top w:val="nil"/>
          <w:left w:val="nil"/>
          <w:bottom w:val="nil"/>
          <w:right w:val="nil"/>
          <w:between w:val="nil"/>
        </w:pBdr>
        <w:spacing w:line="276" w:lineRule="auto"/>
        <w:ind w:right="28"/>
        <w:jc w:val="both"/>
        <w:rPr>
          <w:rFonts w:ascii="Arial" w:eastAsia="Calibri" w:hAnsi="Arial" w:cs="Arial"/>
          <w:i/>
          <w:iCs/>
          <w:color w:val="0070C0"/>
          <w:sz w:val="22"/>
          <w:szCs w:val="22"/>
          <w:lang w:eastAsia="en-US"/>
        </w:rPr>
      </w:pPr>
      <w:r w:rsidRPr="001222C0">
        <w:rPr>
          <w:rFonts w:ascii="Arial" w:eastAsia="Calibri" w:hAnsi="Arial" w:cs="Arial"/>
          <w:i/>
          <w:iCs/>
          <w:color w:val="0070C0"/>
          <w:sz w:val="22"/>
          <w:szCs w:val="22"/>
          <w:lang w:eastAsia="en-US"/>
        </w:rPr>
        <w:lastRenderedPageBreak/>
        <w:t>Una restricción de la oferta laboral en la región de las calidades requeridas por la entidad.</w:t>
      </w:r>
    </w:p>
    <w:p w14:paraId="4B1A281C" w14:textId="77777777" w:rsidR="000E252C" w:rsidRPr="001222C0" w:rsidRDefault="000E252C" w:rsidP="000E3E31">
      <w:pPr>
        <w:widowControl w:val="0"/>
        <w:pBdr>
          <w:top w:val="nil"/>
          <w:left w:val="nil"/>
          <w:bottom w:val="nil"/>
          <w:right w:val="nil"/>
          <w:between w:val="nil"/>
        </w:pBdr>
        <w:ind w:right="28"/>
        <w:rPr>
          <w:rFonts w:cs="Arial"/>
          <w:i/>
          <w:iCs/>
          <w:color w:val="0070C0"/>
        </w:rPr>
      </w:pPr>
    </w:p>
    <w:p w14:paraId="45818B65" w14:textId="77777777" w:rsidR="000E252C" w:rsidRPr="001222C0" w:rsidRDefault="000E252C" w:rsidP="000E3E31">
      <w:pPr>
        <w:widowControl w:val="0"/>
        <w:pBdr>
          <w:top w:val="nil"/>
          <w:left w:val="nil"/>
          <w:bottom w:val="nil"/>
          <w:right w:val="nil"/>
          <w:between w:val="nil"/>
        </w:pBdr>
        <w:ind w:right="28"/>
        <w:rPr>
          <w:rFonts w:cs="Arial"/>
          <w:i/>
          <w:iCs/>
          <w:color w:val="0070C0"/>
        </w:rPr>
      </w:pPr>
      <w:r w:rsidRPr="001222C0">
        <w:rPr>
          <w:rFonts w:cs="Arial"/>
          <w:i/>
          <w:iCs/>
          <w:color w:val="0070C0"/>
        </w:rPr>
        <w:t>¿El contratista ejercerá prestación de servicios públicos o administrará bienes, recursos o servicios públicos?</w:t>
      </w:r>
    </w:p>
    <w:p w14:paraId="15CD77A3" w14:textId="77777777" w:rsidR="000E252C" w:rsidRPr="001222C0" w:rsidRDefault="000E252C" w:rsidP="000E3E31">
      <w:pPr>
        <w:widowControl w:val="0"/>
        <w:pBdr>
          <w:top w:val="nil"/>
          <w:left w:val="nil"/>
          <w:bottom w:val="nil"/>
          <w:right w:val="nil"/>
          <w:between w:val="nil"/>
        </w:pBdr>
        <w:ind w:right="28"/>
        <w:rPr>
          <w:rFonts w:cs="Arial"/>
          <w:i/>
          <w:iCs/>
          <w:color w:val="0070C0"/>
        </w:rPr>
      </w:pPr>
      <w:r w:rsidRPr="001222C0">
        <w:rPr>
          <w:rFonts w:cs="Arial"/>
          <w:i/>
          <w:iCs/>
          <w:color w:val="0070C0"/>
        </w:rPr>
        <w:t>¿Qué alternativas administrativas se evaluaron para atender la necesidad de contratación?]</w:t>
      </w:r>
    </w:p>
    <w:p w14:paraId="067368CF" w14:textId="77777777" w:rsidR="000E252C" w:rsidRPr="000B24E6" w:rsidRDefault="000E252C" w:rsidP="000E3E31">
      <w:pPr>
        <w:widowControl w:val="0"/>
        <w:pBdr>
          <w:top w:val="nil"/>
          <w:left w:val="nil"/>
          <w:bottom w:val="nil"/>
          <w:right w:val="nil"/>
          <w:between w:val="nil"/>
        </w:pBdr>
        <w:ind w:right="28"/>
        <w:rPr>
          <w:rFonts w:cs="Arial"/>
        </w:rPr>
      </w:pPr>
    </w:p>
    <w:p w14:paraId="14887058" w14:textId="78001462" w:rsidR="000E252C" w:rsidRPr="000B24E6" w:rsidRDefault="000E252C" w:rsidP="000E3E31">
      <w:pPr>
        <w:widowControl w:val="0"/>
        <w:pBdr>
          <w:top w:val="nil"/>
          <w:left w:val="nil"/>
          <w:bottom w:val="nil"/>
          <w:right w:val="nil"/>
          <w:between w:val="nil"/>
        </w:pBdr>
        <w:ind w:right="28"/>
        <w:rPr>
          <w:rFonts w:cs="Arial"/>
        </w:rPr>
      </w:pPr>
      <w:r w:rsidRPr="000B24E6">
        <w:rPr>
          <w:rFonts w:cs="Arial"/>
        </w:rPr>
        <w:t xml:space="preserve">Tratándose de actividades en las que prima el intelecto y </w:t>
      </w:r>
      <w:r w:rsidR="0063014D" w:rsidRPr="001222C0">
        <w:rPr>
          <w:rFonts w:cs="Arial"/>
          <w:color w:val="C00000"/>
        </w:rPr>
        <w:t>[</w:t>
      </w:r>
      <w:r w:rsidR="008226F8" w:rsidRPr="001222C0">
        <w:rPr>
          <w:rFonts w:cs="Arial"/>
          <w:b/>
          <w:bCs/>
          <w:color w:val="C00000"/>
        </w:rPr>
        <w:t>Seleccione</w:t>
      </w:r>
      <w:r w:rsidR="0063014D" w:rsidRPr="001222C0">
        <w:rPr>
          <w:rFonts w:cs="Arial"/>
          <w:color w:val="C00000"/>
        </w:rPr>
        <w:t xml:space="preserve">: </w:t>
      </w:r>
      <w:r w:rsidRPr="001222C0">
        <w:rPr>
          <w:rFonts w:cs="Arial"/>
          <w:color w:val="C00000"/>
        </w:rPr>
        <w:t xml:space="preserve">requiriendo personal con un grado de conocimiento especializado </w:t>
      </w:r>
      <w:r w:rsidR="0063014D" w:rsidRPr="001222C0">
        <w:rPr>
          <w:rFonts w:cs="Arial"/>
          <w:color w:val="C00000"/>
        </w:rPr>
        <w:t xml:space="preserve">/ </w:t>
      </w:r>
      <w:r w:rsidRPr="001222C0">
        <w:rPr>
          <w:rFonts w:cs="Arial"/>
          <w:color w:val="C00000"/>
        </w:rPr>
        <w:t xml:space="preserve">no existiendo </w:t>
      </w:r>
      <w:r w:rsidR="0063014D" w:rsidRPr="001222C0">
        <w:rPr>
          <w:rFonts w:cs="Arial"/>
          <w:color w:val="C00000"/>
        </w:rPr>
        <w:t xml:space="preserve">planta de personal </w:t>
      </w:r>
      <w:r w:rsidR="008226F8" w:rsidRPr="001222C0">
        <w:rPr>
          <w:rFonts w:cs="Arial"/>
          <w:color w:val="C00000"/>
        </w:rPr>
        <w:t xml:space="preserve">adoptada por el Gobierno Nacional </w:t>
      </w:r>
      <w:r w:rsidR="0063014D" w:rsidRPr="001222C0">
        <w:rPr>
          <w:rFonts w:cs="Arial"/>
          <w:color w:val="C00000"/>
        </w:rPr>
        <w:t xml:space="preserve">/ </w:t>
      </w:r>
      <w:r w:rsidRPr="001222C0">
        <w:rPr>
          <w:rFonts w:cs="Arial"/>
          <w:color w:val="C00000"/>
        </w:rPr>
        <w:t>siendo insuficiente la planta de personal adoptada por el Gobierno Nacional</w:t>
      </w:r>
      <w:r w:rsidR="008226F8" w:rsidRPr="001222C0">
        <w:rPr>
          <w:rFonts w:cs="Arial"/>
          <w:color w:val="C00000"/>
        </w:rPr>
        <w:t>]</w:t>
      </w:r>
      <w:r w:rsidRPr="001222C0">
        <w:rPr>
          <w:rFonts w:cs="Arial"/>
          <w:color w:val="C00000"/>
        </w:rPr>
        <w:t xml:space="preserve"> </w:t>
      </w:r>
      <w:r w:rsidRPr="000B24E6">
        <w:rPr>
          <w:rFonts w:cs="Arial"/>
        </w:rPr>
        <w:t xml:space="preserve">y asignada a la </w:t>
      </w:r>
      <w:r w:rsidRPr="001222C0">
        <w:rPr>
          <w:rFonts w:cs="Arial"/>
          <w:color w:val="C00000"/>
        </w:rPr>
        <w:t xml:space="preserve">[Incluya </w:t>
      </w:r>
      <w:r w:rsidR="008E2F48" w:rsidRPr="001222C0">
        <w:rPr>
          <w:rFonts w:cs="Arial"/>
          <w:color w:val="C00000"/>
        </w:rPr>
        <w:t>el área de la necesidad</w:t>
      </w:r>
      <w:r w:rsidRPr="001222C0">
        <w:rPr>
          <w:rFonts w:cs="Arial"/>
          <w:color w:val="C00000"/>
        </w:rPr>
        <w:t>],</w:t>
      </w:r>
      <w:r w:rsidR="0063014D" w:rsidRPr="001222C0">
        <w:rPr>
          <w:rFonts w:cs="Arial"/>
          <w:color w:val="C00000"/>
        </w:rPr>
        <w:t xml:space="preserve"> </w:t>
      </w:r>
      <w:r w:rsidR="0063014D" w:rsidRPr="000B24E6">
        <w:rPr>
          <w:rFonts w:cs="Arial"/>
        </w:rPr>
        <w:t xml:space="preserve">la </w:t>
      </w:r>
      <w:r w:rsidRPr="000B24E6">
        <w:rPr>
          <w:rFonts w:cs="Arial"/>
        </w:rPr>
        <w:t>alternativa legal con que cuenta la entidad para suplir la necesidad temporal que tiene es mediante la celebración de un contrato de prestación de servicios personales con una persona natural, que esté en capacidad de ejecutar el objeto del contrato y que demuestre la idoneidad y la experiencia directamente relacionada, conforme a las especificaciones que se indican en este documento, lo anterior conforme al artículo 32 – numeral 3 de la Ley 80 de 1993, que establece: “</w:t>
      </w:r>
      <w:r w:rsidRPr="000B24E6">
        <w:rPr>
          <w:rFonts w:cs="Arial"/>
          <w:i/>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 especializados. // En ningún caso estos contratos generan relación laboral ni prestaciones sociales y se celebrarán por el término estrictamente indispensable</w:t>
      </w:r>
      <w:r w:rsidRPr="000B24E6">
        <w:rPr>
          <w:rFonts w:cs="Arial"/>
        </w:rPr>
        <w:t>”.</w:t>
      </w:r>
    </w:p>
    <w:p w14:paraId="514A9AB6" w14:textId="77777777" w:rsidR="000E252C" w:rsidRPr="000B24E6" w:rsidRDefault="000E252C" w:rsidP="000E3E31">
      <w:pPr>
        <w:widowControl w:val="0"/>
        <w:pBdr>
          <w:top w:val="nil"/>
          <w:left w:val="nil"/>
          <w:bottom w:val="nil"/>
          <w:right w:val="nil"/>
          <w:between w:val="nil"/>
        </w:pBdr>
        <w:ind w:right="28"/>
        <w:rPr>
          <w:rFonts w:cs="Arial"/>
          <w:color w:val="000000"/>
        </w:rPr>
      </w:pPr>
    </w:p>
    <w:p w14:paraId="5432D27C" w14:textId="3B4180D7" w:rsidR="00B74D30" w:rsidRPr="000B24E6" w:rsidRDefault="00B74D30" w:rsidP="00E53659">
      <w:pPr>
        <w:pStyle w:val="Ttulo3"/>
        <w:numPr>
          <w:ilvl w:val="1"/>
          <w:numId w:val="3"/>
        </w:numPr>
        <w:spacing w:before="0"/>
        <w:ind w:left="567" w:hanging="567"/>
        <w:rPr>
          <w:rFonts w:ascii="Arial" w:hAnsi="Arial" w:cs="Arial"/>
          <w:b/>
          <w:bCs/>
          <w:color w:val="auto"/>
          <w:sz w:val="22"/>
          <w:szCs w:val="22"/>
        </w:rPr>
      </w:pPr>
      <w:r w:rsidRPr="000B24E6">
        <w:rPr>
          <w:rFonts w:ascii="Arial" w:hAnsi="Arial" w:cs="Arial"/>
          <w:b/>
          <w:bCs/>
          <w:color w:val="auto"/>
          <w:sz w:val="22"/>
          <w:szCs w:val="22"/>
        </w:rPr>
        <w:t>Clasificación UNSPSC</w:t>
      </w:r>
    </w:p>
    <w:p w14:paraId="361E218B" w14:textId="5AF89863" w:rsidR="000E252C" w:rsidRPr="000B24E6" w:rsidRDefault="000E252C" w:rsidP="000E3E31">
      <w:pPr>
        <w:widowControl w:val="0"/>
        <w:pBdr>
          <w:top w:val="nil"/>
          <w:left w:val="nil"/>
          <w:bottom w:val="nil"/>
          <w:right w:val="nil"/>
          <w:between w:val="nil"/>
        </w:pBdr>
        <w:ind w:right="28"/>
        <w:rPr>
          <w:rFonts w:cs="Arial"/>
          <w:color w:val="000000"/>
        </w:rPr>
      </w:pPr>
    </w:p>
    <w:p w14:paraId="0DFAF778" w14:textId="7CF616AB" w:rsidR="00B74D30" w:rsidRPr="000B24E6" w:rsidRDefault="00B74D30" w:rsidP="000E3E31">
      <w:pPr>
        <w:widowControl w:val="0"/>
        <w:pBdr>
          <w:top w:val="nil"/>
          <w:left w:val="nil"/>
          <w:bottom w:val="nil"/>
          <w:right w:val="nil"/>
          <w:between w:val="nil"/>
        </w:pBdr>
        <w:ind w:right="28"/>
        <w:rPr>
          <w:rFonts w:cs="Arial"/>
          <w:color w:val="000000"/>
        </w:rPr>
      </w:pPr>
      <w:r w:rsidRPr="000B24E6">
        <w:rPr>
          <w:rFonts w:cs="Arial"/>
          <w:color w:val="000000"/>
        </w:rPr>
        <w:t>La clasificación de los bienes y servicios objeto del proceso de contratación son los siguientes:</w:t>
      </w:r>
    </w:p>
    <w:p w14:paraId="572025A9" w14:textId="0751AD73" w:rsidR="00B74D30" w:rsidRPr="000B24E6" w:rsidRDefault="00B74D30" w:rsidP="000E3E31">
      <w:pPr>
        <w:widowControl w:val="0"/>
        <w:pBdr>
          <w:top w:val="nil"/>
          <w:left w:val="nil"/>
          <w:bottom w:val="nil"/>
          <w:right w:val="nil"/>
          <w:between w:val="nil"/>
        </w:pBdr>
        <w:ind w:right="28"/>
        <w:rPr>
          <w:rFonts w:cs="Arial"/>
          <w:color w:val="000000"/>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084"/>
        <w:gridCol w:w="2296"/>
        <w:gridCol w:w="1045"/>
        <w:gridCol w:w="1879"/>
        <w:gridCol w:w="1253"/>
        <w:gridCol w:w="1837"/>
      </w:tblGrid>
      <w:tr w:rsidR="00B74D30" w:rsidRPr="000B24E6" w14:paraId="47C3B3E7" w14:textId="77777777" w:rsidTr="00B74D30">
        <w:trPr>
          <w:trHeight w:val="183"/>
          <w:jc w:val="center"/>
        </w:trPr>
        <w:tc>
          <w:tcPr>
            <w:tcW w:w="1799"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B1AB0E6" w14:textId="77777777" w:rsidR="00B74D30" w:rsidRPr="000B24E6" w:rsidRDefault="00B74D30" w:rsidP="000E3E31">
            <w:pPr>
              <w:keepNext/>
              <w:jc w:val="center"/>
              <w:rPr>
                <w:rFonts w:eastAsia="Arial Narrow" w:cs="Arial"/>
                <w:b/>
                <w:sz w:val="20"/>
                <w:szCs w:val="20"/>
              </w:rPr>
            </w:pPr>
            <w:r w:rsidRPr="000B24E6">
              <w:rPr>
                <w:rFonts w:eastAsia="Arial Narrow" w:cs="Arial"/>
                <w:b/>
                <w:sz w:val="20"/>
                <w:szCs w:val="20"/>
              </w:rPr>
              <w:t>Segmento</w:t>
            </w:r>
          </w:p>
        </w:tc>
        <w:tc>
          <w:tcPr>
            <w:tcW w:w="1556"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A013122" w14:textId="77777777" w:rsidR="00B74D30" w:rsidRPr="000B24E6" w:rsidRDefault="00B74D30" w:rsidP="000E3E31">
            <w:pPr>
              <w:keepNext/>
              <w:jc w:val="center"/>
              <w:rPr>
                <w:rFonts w:eastAsia="Arial Narrow" w:cs="Arial"/>
                <w:b/>
                <w:sz w:val="20"/>
                <w:szCs w:val="20"/>
              </w:rPr>
            </w:pPr>
            <w:r w:rsidRPr="000B24E6">
              <w:rPr>
                <w:rFonts w:eastAsia="Arial Narrow" w:cs="Arial"/>
                <w:b/>
                <w:sz w:val="20"/>
                <w:szCs w:val="20"/>
              </w:rPr>
              <w:t>Familia</w:t>
            </w:r>
          </w:p>
        </w:tc>
        <w:tc>
          <w:tcPr>
            <w:tcW w:w="1645"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AC6CD6D" w14:textId="77777777" w:rsidR="00B74D30" w:rsidRPr="000B24E6" w:rsidRDefault="00B74D30" w:rsidP="000E3E31">
            <w:pPr>
              <w:keepNext/>
              <w:jc w:val="center"/>
              <w:rPr>
                <w:rFonts w:eastAsia="Arial Narrow" w:cs="Arial"/>
                <w:b/>
                <w:sz w:val="20"/>
                <w:szCs w:val="20"/>
              </w:rPr>
            </w:pPr>
            <w:r w:rsidRPr="000B24E6">
              <w:rPr>
                <w:rFonts w:eastAsia="Arial Narrow" w:cs="Arial"/>
                <w:b/>
                <w:sz w:val="20"/>
                <w:szCs w:val="20"/>
              </w:rPr>
              <w:t>Clase</w:t>
            </w:r>
          </w:p>
        </w:tc>
      </w:tr>
      <w:tr w:rsidR="00B74D30" w:rsidRPr="000B24E6" w14:paraId="2255E7D5" w14:textId="77777777" w:rsidTr="00B74D30">
        <w:trPr>
          <w:trHeight w:val="138"/>
          <w:jc w:val="center"/>
        </w:trPr>
        <w:tc>
          <w:tcPr>
            <w:tcW w:w="57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9D96E93" w14:textId="77777777" w:rsidR="00B74D30" w:rsidRPr="000B24E6" w:rsidRDefault="00B74D30" w:rsidP="000E3E31">
            <w:pPr>
              <w:jc w:val="center"/>
              <w:rPr>
                <w:rFonts w:eastAsia="Arial Narrow" w:cs="Arial"/>
                <w:sz w:val="20"/>
                <w:szCs w:val="20"/>
              </w:rPr>
            </w:pPr>
            <w:r w:rsidRPr="000B24E6">
              <w:rPr>
                <w:rFonts w:eastAsia="Arial Narrow" w:cs="Arial"/>
                <w:b/>
                <w:sz w:val="20"/>
                <w:szCs w:val="20"/>
              </w:rPr>
              <w:t>Código</w:t>
            </w:r>
          </w:p>
        </w:tc>
        <w:tc>
          <w:tcPr>
            <w:tcW w:w="122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573C615" w14:textId="77777777" w:rsidR="00B74D30" w:rsidRPr="000B24E6" w:rsidRDefault="00B74D30" w:rsidP="000E3E31">
            <w:pPr>
              <w:jc w:val="center"/>
              <w:rPr>
                <w:rFonts w:eastAsia="Arial Narrow" w:cs="Arial"/>
                <w:b/>
                <w:sz w:val="20"/>
                <w:szCs w:val="20"/>
              </w:rPr>
            </w:pPr>
            <w:r w:rsidRPr="000B24E6">
              <w:rPr>
                <w:rFonts w:eastAsia="Arial Narrow" w:cs="Arial"/>
                <w:b/>
                <w:sz w:val="20"/>
                <w:szCs w:val="20"/>
              </w:rPr>
              <w:t>Nombre</w:t>
            </w:r>
          </w:p>
        </w:tc>
        <w:tc>
          <w:tcPr>
            <w:tcW w:w="55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582F4D0" w14:textId="77777777" w:rsidR="00B74D30" w:rsidRPr="000B24E6" w:rsidRDefault="00B74D30" w:rsidP="000E3E31">
            <w:pPr>
              <w:jc w:val="center"/>
              <w:rPr>
                <w:rFonts w:eastAsia="Arial Narrow" w:cs="Arial"/>
                <w:b/>
                <w:sz w:val="20"/>
                <w:szCs w:val="20"/>
              </w:rPr>
            </w:pPr>
            <w:r w:rsidRPr="000B24E6">
              <w:rPr>
                <w:rFonts w:eastAsia="Arial Narrow" w:cs="Arial"/>
                <w:b/>
                <w:sz w:val="20"/>
                <w:szCs w:val="20"/>
              </w:rPr>
              <w:t>Código</w:t>
            </w:r>
          </w:p>
        </w:tc>
        <w:tc>
          <w:tcPr>
            <w:tcW w:w="100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BF69998" w14:textId="77777777" w:rsidR="00B74D30" w:rsidRPr="000B24E6" w:rsidRDefault="00B74D30" w:rsidP="000E3E31">
            <w:pPr>
              <w:jc w:val="center"/>
              <w:rPr>
                <w:rFonts w:eastAsia="Arial Narrow" w:cs="Arial"/>
                <w:b/>
                <w:sz w:val="20"/>
                <w:szCs w:val="20"/>
              </w:rPr>
            </w:pPr>
            <w:r w:rsidRPr="000B24E6">
              <w:rPr>
                <w:rFonts w:eastAsia="Arial Narrow" w:cs="Arial"/>
                <w:b/>
                <w:sz w:val="20"/>
                <w:szCs w:val="20"/>
              </w:rPr>
              <w:t>Nombre</w:t>
            </w:r>
          </w:p>
        </w:tc>
        <w:tc>
          <w:tcPr>
            <w:tcW w:w="66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E6F2161" w14:textId="77777777" w:rsidR="00B74D30" w:rsidRPr="000B24E6" w:rsidRDefault="00B74D30" w:rsidP="000E3E31">
            <w:pPr>
              <w:jc w:val="center"/>
              <w:rPr>
                <w:rFonts w:eastAsia="Arial Narrow" w:cs="Arial"/>
                <w:b/>
                <w:sz w:val="20"/>
                <w:szCs w:val="20"/>
              </w:rPr>
            </w:pPr>
            <w:r w:rsidRPr="000B24E6">
              <w:rPr>
                <w:rFonts w:eastAsia="Arial Narrow" w:cs="Arial"/>
                <w:b/>
                <w:sz w:val="20"/>
                <w:szCs w:val="20"/>
              </w:rPr>
              <w:t>Código</w:t>
            </w:r>
          </w:p>
        </w:tc>
        <w:tc>
          <w:tcPr>
            <w:tcW w:w="97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86052D0" w14:textId="77777777" w:rsidR="00B74D30" w:rsidRPr="000B24E6" w:rsidRDefault="00B74D30" w:rsidP="000E3E31">
            <w:pPr>
              <w:jc w:val="center"/>
              <w:rPr>
                <w:rFonts w:eastAsia="Arial Narrow" w:cs="Arial"/>
                <w:b/>
                <w:sz w:val="20"/>
                <w:szCs w:val="20"/>
              </w:rPr>
            </w:pPr>
            <w:r w:rsidRPr="000B24E6">
              <w:rPr>
                <w:rFonts w:eastAsia="Arial Narrow" w:cs="Arial"/>
                <w:b/>
                <w:sz w:val="20"/>
                <w:szCs w:val="20"/>
              </w:rPr>
              <w:t>Nombre</w:t>
            </w:r>
          </w:p>
        </w:tc>
      </w:tr>
      <w:tr w:rsidR="00B74D30" w:rsidRPr="000B24E6" w14:paraId="4615A298" w14:textId="77777777" w:rsidTr="00B74D30">
        <w:trPr>
          <w:trHeight w:val="856"/>
          <w:jc w:val="center"/>
        </w:trPr>
        <w:tc>
          <w:tcPr>
            <w:tcW w:w="577" w:type="pct"/>
            <w:tcBorders>
              <w:top w:val="single" w:sz="4" w:space="0" w:color="000000"/>
              <w:left w:val="single" w:sz="4" w:space="0" w:color="000000"/>
              <w:bottom w:val="single" w:sz="4" w:space="0" w:color="000000"/>
              <w:right w:val="single" w:sz="4" w:space="0" w:color="000000"/>
            </w:tcBorders>
            <w:vAlign w:val="center"/>
          </w:tcPr>
          <w:p w14:paraId="54AB8A01" w14:textId="77777777" w:rsidR="00B74D30" w:rsidRPr="000B24E6" w:rsidRDefault="00B74D30" w:rsidP="000E3E31">
            <w:pPr>
              <w:jc w:val="center"/>
              <w:rPr>
                <w:rFonts w:eastAsia="Arial Narrow" w:cs="Arial"/>
                <w:sz w:val="20"/>
                <w:szCs w:val="20"/>
              </w:rPr>
            </w:pPr>
            <w:r w:rsidRPr="000B24E6">
              <w:rPr>
                <w:rFonts w:eastAsia="Arial Narrow" w:cs="Arial"/>
                <w:sz w:val="20"/>
                <w:szCs w:val="20"/>
              </w:rPr>
              <w:t>80</w:t>
            </w:r>
          </w:p>
        </w:tc>
        <w:tc>
          <w:tcPr>
            <w:tcW w:w="1222" w:type="pct"/>
            <w:tcBorders>
              <w:top w:val="single" w:sz="4" w:space="0" w:color="000000"/>
              <w:left w:val="single" w:sz="4" w:space="0" w:color="000000"/>
              <w:bottom w:val="single" w:sz="4" w:space="0" w:color="000000"/>
              <w:right w:val="single" w:sz="4" w:space="0" w:color="000000"/>
            </w:tcBorders>
            <w:vAlign w:val="center"/>
          </w:tcPr>
          <w:p w14:paraId="53DA27F9" w14:textId="77777777" w:rsidR="00B74D30" w:rsidRPr="000B24E6" w:rsidRDefault="00B74D30" w:rsidP="000E3E31">
            <w:pPr>
              <w:jc w:val="center"/>
              <w:rPr>
                <w:rFonts w:eastAsia="Arial Narrow" w:cs="Arial"/>
                <w:sz w:val="20"/>
                <w:szCs w:val="20"/>
              </w:rPr>
            </w:pPr>
            <w:r w:rsidRPr="000B24E6">
              <w:rPr>
                <w:rFonts w:eastAsia="Arial Narrow" w:cs="Arial"/>
                <w:sz w:val="20"/>
                <w:szCs w:val="20"/>
              </w:rPr>
              <w:t>Servicios de gestión, servicios profesionales de empresa y servicios administrativos</w:t>
            </w:r>
          </w:p>
        </w:tc>
        <w:tc>
          <w:tcPr>
            <w:tcW w:w="556" w:type="pct"/>
            <w:tcBorders>
              <w:top w:val="single" w:sz="4" w:space="0" w:color="000000"/>
              <w:left w:val="single" w:sz="4" w:space="0" w:color="000000"/>
              <w:bottom w:val="single" w:sz="4" w:space="0" w:color="000000"/>
              <w:right w:val="single" w:sz="4" w:space="0" w:color="000000"/>
            </w:tcBorders>
            <w:vAlign w:val="center"/>
          </w:tcPr>
          <w:p w14:paraId="733C4C9A" w14:textId="77777777" w:rsidR="00B74D30" w:rsidRPr="000B24E6" w:rsidRDefault="00B74D30" w:rsidP="000E3E31">
            <w:pPr>
              <w:jc w:val="center"/>
              <w:rPr>
                <w:rFonts w:eastAsia="Arial Narrow" w:cs="Arial"/>
                <w:sz w:val="20"/>
                <w:szCs w:val="20"/>
              </w:rPr>
            </w:pPr>
            <w:r w:rsidRPr="000B24E6">
              <w:rPr>
                <w:rFonts w:eastAsia="Arial Narrow" w:cs="Arial"/>
                <w:sz w:val="20"/>
                <w:szCs w:val="20"/>
              </w:rPr>
              <w:t>11</w:t>
            </w:r>
          </w:p>
        </w:tc>
        <w:tc>
          <w:tcPr>
            <w:tcW w:w="1000" w:type="pct"/>
            <w:tcBorders>
              <w:top w:val="single" w:sz="4" w:space="0" w:color="000000"/>
              <w:left w:val="single" w:sz="4" w:space="0" w:color="000000"/>
              <w:bottom w:val="single" w:sz="4" w:space="0" w:color="000000"/>
              <w:right w:val="single" w:sz="4" w:space="0" w:color="000000"/>
            </w:tcBorders>
            <w:vAlign w:val="center"/>
          </w:tcPr>
          <w:p w14:paraId="6B53A548" w14:textId="77777777" w:rsidR="00B74D30" w:rsidRPr="000B24E6" w:rsidRDefault="00B74D30" w:rsidP="000E3E31">
            <w:pPr>
              <w:jc w:val="center"/>
              <w:rPr>
                <w:rFonts w:eastAsia="Arial Narrow" w:cs="Arial"/>
                <w:sz w:val="20"/>
                <w:szCs w:val="20"/>
              </w:rPr>
            </w:pPr>
            <w:r w:rsidRPr="000B24E6">
              <w:rPr>
                <w:rFonts w:eastAsia="Arial Narrow" w:cs="Arial"/>
                <w:sz w:val="20"/>
                <w:szCs w:val="20"/>
              </w:rPr>
              <w:t>Servicios de recursos humanos</w:t>
            </w:r>
          </w:p>
        </w:tc>
        <w:tc>
          <w:tcPr>
            <w:tcW w:w="667" w:type="pct"/>
            <w:tcBorders>
              <w:top w:val="single" w:sz="4" w:space="0" w:color="000000"/>
              <w:left w:val="single" w:sz="4" w:space="0" w:color="000000"/>
              <w:bottom w:val="single" w:sz="4" w:space="0" w:color="000000"/>
              <w:right w:val="single" w:sz="4" w:space="0" w:color="000000"/>
            </w:tcBorders>
            <w:vAlign w:val="center"/>
          </w:tcPr>
          <w:p w14:paraId="02F8A662" w14:textId="77777777" w:rsidR="00B74D30" w:rsidRPr="000B24E6" w:rsidRDefault="00B74D30" w:rsidP="000E3E31">
            <w:pPr>
              <w:jc w:val="center"/>
              <w:rPr>
                <w:rFonts w:eastAsia="Arial Narrow" w:cs="Arial"/>
                <w:sz w:val="20"/>
                <w:szCs w:val="20"/>
              </w:rPr>
            </w:pPr>
            <w:r w:rsidRPr="000B24E6">
              <w:rPr>
                <w:rFonts w:eastAsia="Arial Narrow" w:cs="Arial"/>
                <w:sz w:val="20"/>
                <w:szCs w:val="20"/>
              </w:rPr>
              <w:t>16</w:t>
            </w:r>
          </w:p>
        </w:tc>
        <w:tc>
          <w:tcPr>
            <w:tcW w:w="978" w:type="pct"/>
            <w:tcBorders>
              <w:top w:val="single" w:sz="4" w:space="0" w:color="000000"/>
              <w:left w:val="single" w:sz="4" w:space="0" w:color="000000"/>
              <w:bottom w:val="single" w:sz="4" w:space="0" w:color="000000"/>
              <w:right w:val="single" w:sz="4" w:space="0" w:color="000000"/>
            </w:tcBorders>
            <w:vAlign w:val="center"/>
          </w:tcPr>
          <w:p w14:paraId="1813AE62" w14:textId="77777777" w:rsidR="00B74D30" w:rsidRPr="000B24E6" w:rsidRDefault="00B74D30" w:rsidP="000E3E31">
            <w:pPr>
              <w:jc w:val="center"/>
              <w:rPr>
                <w:rFonts w:eastAsia="Arial Narrow" w:cs="Arial"/>
                <w:sz w:val="20"/>
                <w:szCs w:val="20"/>
              </w:rPr>
            </w:pPr>
            <w:r w:rsidRPr="000B24E6">
              <w:rPr>
                <w:rFonts w:eastAsia="Arial Narrow" w:cs="Arial"/>
                <w:sz w:val="20"/>
                <w:szCs w:val="20"/>
              </w:rPr>
              <w:t>Servicios de personal temporal</w:t>
            </w:r>
          </w:p>
        </w:tc>
      </w:tr>
    </w:tbl>
    <w:p w14:paraId="45FE908F" w14:textId="51FC9B75" w:rsidR="00B74D30" w:rsidRPr="000B24E6" w:rsidRDefault="00B74D30" w:rsidP="000E3E31">
      <w:pPr>
        <w:widowControl w:val="0"/>
        <w:pBdr>
          <w:top w:val="nil"/>
          <w:left w:val="nil"/>
          <w:bottom w:val="nil"/>
          <w:right w:val="nil"/>
          <w:between w:val="nil"/>
        </w:pBdr>
        <w:ind w:right="28"/>
        <w:rPr>
          <w:rFonts w:cs="Arial"/>
          <w:color w:val="000000"/>
        </w:rPr>
      </w:pPr>
    </w:p>
    <w:p w14:paraId="19705583" w14:textId="628D1955" w:rsidR="003C1827" w:rsidRPr="001222C0" w:rsidRDefault="003C1827" w:rsidP="000E3E31">
      <w:pPr>
        <w:rPr>
          <w:rFonts w:cs="Arial"/>
          <w:i/>
          <w:iCs/>
          <w:color w:val="0070C0"/>
        </w:rPr>
      </w:pPr>
      <w:r w:rsidRPr="001222C0">
        <w:rPr>
          <w:rFonts w:cs="Arial"/>
          <w:i/>
          <w:iCs/>
          <w:color w:val="0070C0"/>
        </w:rPr>
        <w:t>NOTA INTERNA 1. Se pueden incluir códigos adicionales relacionados con el objeto del contrato.</w:t>
      </w:r>
    </w:p>
    <w:p w14:paraId="5A11CC9C" w14:textId="77E36ABD" w:rsidR="00247E41" w:rsidRPr="001222C0" w:rsidRDefault="00247E41" w:rsidP="000E3E31">
      <w:pPr>
        <w:rPr>
          <w:rFonts w:cs="Arial"/>
          <w:i/>
          <w:iCs/>
          <w:color w:val="0070C0"/>
        </w:rPr>
      </w:pPr>
    </w:p>
    <w:p w14:paraId="1F3DC206" w14:textId="55555F2A" w:rsidR="00D84119" w:rsidRPr="001222C0" w:rsidRDefault="00D84119" w:rsidP="00D84119">
      <w:pPr>
        <w:rPr>
          <w:rFonts w:cs="Arial"/>
          <w:i/>
          <w:iCs/>
          <w:color w:val="0070C0"/>
        </w:rPr>
      </w:pPr>
      <w:r w:rsidRPr="001222C0">
        <w:rPr>
          <w:rFonts w:cs="Arial"/>
          <w:i/>
          <w:iCs/>
          <w:color w:val="0070C0"/>
        </w:rPr>
        <w:t>NOTA INTERNA 2. Con el fin de validar el código en las plataformas disponibles por Colombia Compra Eficiente se deberán incluir los códigos establecidos en el Plan Anual de Adquisiciones.</w:t>
      </w:r>
    </w:p>
    <w:p w14:paraId="58A051D6" w14:textId="77777777" w:rsidR="003C1827" w:rsidRPr="000B24E6" w:rsidRDefault="003C1827" w:rsidP="000E3E31">
      <w:pPr>
        <w:widowControl w:val="0"/>
        <w:pBdr>
          <w:top w:val="nil"/>
          <w:left w:val="nil"/>
          <w:bottom w:val="nil"/>
          <w:right w:val="nil"/>
          <w:between w:val="nil"/>
        </w:pBdr>
        <w:ind w:right="28"/>
        <w:rPr>
          <w:rFonts w:cs="Arial"/>
          <w:color w:val="000000"/>
        </w:rPr>
      </w:pPr>
    </w:p>
    <w:p w14:paraId="62E4CBB7" w14:textId="77777777" w:rsidR="00B74D30" w:rsidRPr="000B24E6" w:rsidRDefault="00B74D30" w:rsidP="000E3E31">
      <w:pPr>
        <w:widowControl w:val="0"/>
        <w:pBdr>
          <w:top w:val="nil"/>
          <w:left w:val="nil"/>
          <w:bottom w:val="nil"/>
          <w:right w:val="nil"/>
          <w:between w:val="nil"/>
        </w:pBdr>
        <w:ind w:right="28"/>
        <w:rPr>
          <w:rFonts w:cs="Arial"/>
          <w:color w:val="000000"/>
        </w:rPr>
      </w:pPr>
    </w:p>
    <w:p w14:paraId="3EBD5DA9" w14:textId="5F44ED8F" w:rsidR="003C1827" w:rsidRPr="000B24E6" w:rsidRDefault="000E252C" w:rsidP="00E53659">
      <w:pPr>
        <w:pStyle w:val="Ttulo2"/>
        <w:keepLines/>
        <w:numPr>
          <w:ilvl w:val="0"/>
          <w:numId w:val="3"/>
        </w:numPr>
        <w:ind w:left="567" w:hanging="567"/>
        <w:rPr>
          <w:rFonts w:cs="Arial"/>
        </w:rPr>
      </w:pPr>
      <w:r w:rsidRPr="000B24E6">
        <w:rPr>
          <w:rFonts w:cs="Arial"/>
        </w:rPr>
        <w:lastRenderedPageBreak/>
        <w:t>OBLIGACIONES</w:t>
      </w:r>
    </w:p>
    <w:p w14:paraId="17DEF79E" w14:textId="77777777" w:rsidR="003C1827" w:rsidRPr="000B24E6" w:rsidRDefault="003C1827" w:rsidP="000E3E31"/>
    <w:p w14:paraId="5FCE1582" w14:textId="6F02BB2C" w:rsidR="003C1827" w:rsidRPr="000B24E6" w:rsidRDefault="003C1827" w:rsidP="00E53659">
      <w:pPr>
        <w:pStyle w:val="Ttulo3"/>
        <w:numPr>
          <w:ilvl w:val="1"/>
          <w:numId w:val="3"/>
        </w:numPr>
        <w:spacing w:before="0"/>
        <w:ind w:left="567" w:hanging="567"/>
        <w:rPr>
          <w:rFonts w:ascii="Arial" w:hAnsi="Arial" w:cs="Arial"/>
          <w:b/>
          <w:bCs/>
          <w:color w:val="auto"/>
          <w:sz w:val="22"/>
          <w:szCs w:val="22"/>
        </w:rPr>
      </w:pPr>
      <w:r w:rsidRPr="000B24E6">
        <w:rPr>
          <w:rFonts w:ascii="Arial" w:hAnsi="Arial" w:cs="Arial"/>
          <w:b/>
          <w:bCs/>
          <w:color w:val="auto"/>
          <w:sz w:val="22"/>
          <w:szCs w:val="22"/>
        </w:rPr>
        <w:t>Obligaciones específicas</w:t>
      </w:r>
    </w:p>
    <w:p w14:paraId="4EB3907F" w14:textId="77777777" w:rsidR="000E252C" w:rsidRPr="000B24E6" w:rsidRDefault="000E252C" w:rsidP="000E3E31">
      <w:pPr>
        <w:rPr>
          <w:rFonts w:cs="Arial"/>
        </w:rPr>
      </w:pPr>
    </w:p>
    <w:p w14:paraId="59BB278F" w14:textId="77777777" w:rsidR="000E252C" w:rsidRPr="001222C0" w:rsidRDefault="000E252C" w:rsidP="00E53659">
      <w:pPr>
        <w:numPr>
          <w:ilvl w:val="0"/>
          <w:numId w:val="2"/>
        </w:numPr>
        <w:pBdr>
          <w:top w:val="nil"/>
          <w:left w:val="nil"/>
          <w:bottom w:val="nil"/>
          <w:right w:val="nil"/>
          <w:between w:val="nil"/>
        </w:pBdr>
        <w:ind w:left="426" w:hanging="426"/>
        <w:rPr>
          <w:rFonts w:cs="Arial"/>
          <w:color w:val="C00000"/>
        </w:rPr>
      </w:pPr>
      <w:r w:rsidRPr="001222C0">
        <w:rPr>
          <w:rFonts w:cs="Arial"/>
          <w:color w:val="C00000"/>
        </w:rPr>
        <w:t>[Describa una a una las obligaciones específicas que deberá cumplir el contratista con ocasión del objeto y ejecución del contrato suscrito].</w:t>
      </w:r>
    </w:p>
    <w:p w14:paraId="7BE98777" w14:textId="77777777" w:rsidR="000E252C" w:rsidRPr="000B24E6" w:rsidRDefault="000E252C" w:rsidP="00E53659">
      <w:pPr>
        <w:numPr>
          <w:ilvl w:val="0"/>
          <w:numId w:val="2"/>
        </w:numPr>
        <w:pBdr>
          <w:top w:val="nil"/>
          <w:left w:val="nil"/>
          <w:bottom w:val="nil"/>
          <w:right w:val="nil"/>
          <w:between w:val="nil"/>
        </w:pBdr>
        <w:ind w:left="426" w:hanging="426"/>
        <w:rPr>
          <w:rFonts w:cs="Arial"/>
        </w:rPr>
      </w:pPr>
      <w:r w:rsidRPr="000B24E6">
        <w:rPr>
          <w:rFonts w:cs="Arial"/>
          <w:color w:val="000000"/>
        </w:rPr>
        <w:t>Las demás que se estimen de acuerdo con el objeto y ejecución del contrato.</w:t>
      </w:r>
    </w:p>
    <w:p w14:paraId="48FEDD5C" w14:textId="77777777" w:rsidR="000E252C" w:rsidRPr="000B24E6" w:rsidRDefault="000E252C" w:rsidP="000E3E31">
      <w:pPr>
        <w:rPr>
          <w:rFonts w:cs="Arial"/>
        </w:rPr>
      </w:pPr>
    </w:p>
    <w:p w14:paraId="5BB4C026" w14:textId="6886C3EC" w:rsidR="000E3E31" w:rsidRPr="001222C0" w:rsidRDefault="000E3E31" w:rsidP="000E3E31">
      <w:pPr>
        <w:rPr>
          <w:rFonts w:cs="Arial"/>
          <w:i/>
          <w:iCs/>
          <w:color w:val="0070C0"/>
        </w:rPr>
      </w:pPr>
      <w:bookmarkStart w:id="8" w:name="_Hlk214892982"/>
      <w:r w:rsidRPr="001222C0">
        <w:rPr>
          <w:rFonts w:cs="Arial"/>
          <w:i/>
          <w:iCs/>
          <w:color w:val="0070C0"/>
        </w:rPr>
        <w:t xml:space="preserve">NOTA INTERNA 1. Las obligaciones específicas a </w:t>
      </w:r>
      <w:r w:rsidR="002B3BAE" w:rsidRPr="001222C0">
        <w:rPr>
          <w:rFonts w:cs="Arial"/>
          <w:i/>
          <w:iCs/>
          <w:color w:val="0070C0"/>
        </w:rPr>
        <w:t>ejecutar</w:t>
      </w:r>
      <w:r w:rsidR="002B3BAE">
        <w:rPr>
          <w:rFonts w:cs="Arial"/>
          <w:i/>
          <w:iCs/>
          <w:color w:val="0070C0"/>
        </w:rPr>
        <w:t xml:space="preserve"> </w:t>
      </w:r>
      <w:r w:rsidR="002B3BAE" w:rsidRPr="002B3BAE">
        <w:rPr>
          <w:rFonts w:cs="Arial"/>
          <w:i/>
          <w:iCs/>
          <w:color w:val="0070C0"/>
        </w:rPr>
        <w:t>NO</w:t>
      </w:r>
      <w:r w:rsidRPr="002B3BAE">
        <w:rPr>
          <w:rFonts w:cs="Arial"/>
          <w:i/>
          <w:iCs/>
          <w:color w:val="0070C0"/>
        </w:rPr>
        <w:t xml:space="preserve"> </w:t>
      </w:r>
      <w:r w:rsidRPr="001222C0">
        <w:rPr>
          <w:rFonts w:cs="Arial"/>
          <w:i/>
          <w:iCs/>
          <w:color w:val="0070C0"/>
        </w:rPr>
        <w:t>deben ser iguales a las consignadas en el Manual de funciones de los servidores de la dependencia. De igual forma, no se deben incluir obligaciones que permitan inferir subordinación o dependencia.</w:t>
      </w:r>
    </w:p>
    <w:bookmarkEnd w:id="8"/>
    <w:p w14:paraId="403C5ED3" w14:textId="77777777" w:rsidR="000E3E31" w:rsidRPr="001222C0" w:rsidRDefault="000E3E31" w:rsidP="000E3E31">
      <w:pPr>
        <w:rPr>
          <w:rFonts w:cs="Arial"/>
          <w:i/>
          <w:iCs/>
          <w:color w:val="0070C0"/>
        </w:rPr>
      </w:pPr>
    </w:p>
    <w:p w14:paraId="670EA981" w14:textId="77777777" w:rsidR="000E3E31" w:rsidRPr="001222C0" w:rsidRDefault="000E3E31" w:rsidP="000E3E31">
      <w:pPr>
        <w:rPr>
          <w:rFonts w:cs="Arial"/>
          <w:i/>
          <w:iCs/>
          <w:color w:val="0070C0"/>
        </w:rPr>
      </w:pPr>
      <w:bookmarkStart w:id="9" w:name="_Hlk207854456"/>
      <w:r w:rsidRPr="001222C0">
        <w:rPr>
          <w:rFonts w:cs="Arial"/>
          <w:i/>
          <w:iCs/>
          <w:color w:val="0070C0"/>
        </w:rPr>
        <w:t>NOTA INTERNA 2. Se debe destacar un alto grado de autonomía, sin perjuicio de la relación coordinación de actividades para el desarrollo eficiente del objeto contractual. Se debe utilizar verbos en infinitivo tales como apoyar, realizar, acompañar, gestionar, participar, contribuir. No obstante, el verbo debe permitir la ejecución de la actividad de forma clara y adecuada.</w:t>
      </w:r>
    </w:p>
    <w:bookmarkEnd w:id="9"/>
    <w:p w14:paraId="3889A66F" w14:textId="77777777" w:rsidR="000E3E31" w:rsidRPr="001222C0" w:rsidRDefault="000E3E31" w:rsidP="000E3E31">
      <w:pPr>
        <w:rPr>
          <w:rFonts w:cs="Arial"/>
          <w:i/>
          <w:iCs/>
          <w:color w:val="0070C0"/>
        </w:rPr>
      </w:pPr>
    </w:p>
    <w:p w14:paraId="13C2D1BC" w14:textId="77777777" w:rsidR="000E3E31" w:rsidRPr="001222C0" w:rsidRDefault="000E3E31" w:rsidP="000E3E31">
      <w:pPr>
        <w:rPr>
          <w:rFonts w:cs="Arial"/>
          <w:i/>
          <w:iCs/>
          <w:color w:val="0070C0"/>
        </w:rPr>
      </w:pPr>
      <w:r w:rsidRPr="001222C0">
        <w:rPr>
          <w:rFonts w:cs="Arial"/>
          <w:i/>
          <w:iCs/>
          <w:color w:val="0070C0"/>
        </w:rPr>
        <w:t>NOTA INTERNA 3. Los contratistas únicamente pueden prestar apoyo en las supervisiones de contratos cuando el mismo lo establezca.</w:t>
      </w:r>
    </w:p>
    <w:p w14:paraId="7DBD2155" w14:textId="77777777" w:rsidR="000E3E31" w:rsidRPr="000B24E6" w:rsidRDefault="000E3E31" w:rsidP="000E3E31">
      <w:pPr>
        <w:rPr>
          <w:rFonts w:cs="Arial"/>
        </w:rPr>
      </w:pPr>
    </w:p>
    <w:p w14:paraId="08C4DFCD" w14:textId="3017DC06" w:rsidR="003C1827" w:rsidRPr="000B24E6" w:rsidRDefault="003C1827" w:rsidP="00E53659">
      <w:pPr>
        <w:pStyle w:val="Ttulo3"/>
        <w:numPr>
          <w:ilvl w:val="1"/>
          <w:numId w:val="3"/>
        </w:numPr>
        <w:spacing w:before="0"/>
        <w:ind w:left="567" w:hanging="567"/>
        <w:rPr>
          <w:rFonts w:ascii="Arial" w:hAnsi="Arial" w:cs="Arial"/>
          <w:b/>
          <w:bCs/>
          <w:color w:val="auto"/>
          <w:sz w:val="22"/>
          <w:szCs w:val="22"/>
        </w:rPr>
      </w:pPr>
      <w:r w:rsidRPr="000B24E6">
        <w:rPr>
          <w:rFonts w:ascii="Arial" w:hAnsi="Arial" w:cs="Arial"/>
          <w:b/>
          <w:bCs/>
          <w:color w:val="auto"/>
          <w:sz w:val="22"/>
          <w:szCs w:val="22"/>
        </w:rPr>
        <w:t>Obligaciones frente a las políticas y procedimientos de seguridad y privacidad de la información</w:t>
      </w:r>
    </w:p>
    <w:p w14:paraId="07F623B7" w14:textId="77777777" w:rsidR="003C1827" w:rsidRPr="000B24E6" w:rsidRDefault="003C1827" w:rsidP="000E3E31">
      <w:pPr>
        <w:rPr>
          <w:rFonts w:cs="Arial"/>
        </w:rPr>
      </w:pPr>
    </w:p>
    <w:p w14:paraId="10BCA5B7" w14:textId="77777777" w:rsidR="003A62FF" w:rsidRPr="000B24E6" w:rsidRDefault="003A62FF" w:rsidP="00E53659">
      <w:pPr>
        <w:numPr>
          <w:ilvl w:val="0"/>
          <w:numId w:val="5"/>
        </w:numPr>
        <w:pBdr>
          <w:top w:val="nil"/>
          <w:left w:val="nil"/>
          <w:bottom w:val="nil"/>
          <w:right w:val="nil"/>
          <w:between w:val="nil"/>
        </w:pBdr>
        <w:ind w:left="426" w:hanging="426"/>
        <w:rPr>
          <w:rFonts w:cs="Arial"/>
          <w:color w:val="000000"/>
        </w:rPr>
      </w:pPr>
      <w:r w:rsidRPr="000B24E6">
        <w:rPr>
          <w:rFonts w:cs="Arial"/>
          <w:color w:val="000000"/>
        </w:rPr>
        <w:t>Apropiar y usar los servicios de Tecnologías de la Información para la ejecución de sus actividades, de acuerdo con los lineamientos, del proceso de gestión tecnológica de la UAEMC.</w:t>
      </w:r>
    </w:p>
    <w:p w14:paraId="70BAEAC7" w14:textId="77777777" w:rsidR="003A62FF" w:rsidRPr="000B24E6" w:rsidRDefault="003A62FF" w:rsidP="00E53659">
      <w:pPr>
        <w:numPr>
          <w:ilvl w:val="0"/>
          <w:numId w:val="5"/>
        </w:numPr>
        <w:pBdr>
          <w:top w:val="nil"/>
          <w:left w:val="nil"/>
          <w:bottom w:val="nil"/>
          <w:right w:val="nil"/>
          <w:between w:val="nil"/>
        </w:pBdr>
        <w:ind w:left="426" w:hanging="426"/>
        <w:rPr>
          <w:rFonts w:cs="Arial"/>
          <w:color w:val="000000"/>
        </w:rPr>
      </w:pPr>
      <w:r w:rsidRPr="000B24E6">
        <w:rPr>
          <w:rFonts w:cs="Arial"/>
          <w:color w:val="000000"/>
        </w:rPr>
        <w:t>Garantizar la integridad, confidencialidad y disponibilidad de la información que maneje con ocasión del contrato, de conformidad con los lineamientos, las políticas y los procedimientos establecidos por la UAEMC, al igual que información como ítems, datos personales compuestos por datos sensibles, privados y/o semiprivados del examinando, y toda aquella a que tenga acceso directamente o por intermedio de terceros autorizados.</w:t>
      </w:r>
    </w:p>
    <w:p w14:paraId="6C861C12" w14:textId="77777777" w:rsidR="003A62FF" w:rsidRPr="000B24E6" w:rsidRDefault="003A62FF" w:rsidP="00E53659">
      <w:pPr>
        <w:numPr>
          <w:ilvl w:val="0"/>
          <w:numId w:val="5"/>
        </w:numPr>
        <w:pBdr>
          <w:top w:val="nil"/>
          <w:left w:val="nil"/>
          <w:bottom w:val="nil"/>
          <w:right w:val="nil"/>
          <w:between w:val="nil"/>
        </w:pBdr>
        <w:ind w:left="426" w:hanging="426"/>
        <w:rPr>
          <w:rFonts w:cs="Arial"/>
          <w:color w:val="000000"/>
        </w:rPr>
      </w:pPr>
      <w:r w:rsidRPr="000B24E6">
        <w:rPr>
          <w:rFonts w:cs="Arial"/>
          <w:color w:val="000000"/>
        </w:rPr>
        <w:t>Conocer, cumplir y aplicar el proceso de gestión tecnológica de la UAEMC.</w:t>
      </w:r>
    </w:p>
    <w:p w14:paraId="5E5566CF" w14:textId="77777777" w:rsidR="003A62FF" w:rsidRPr="000B24E6" w:rsidRDefault="003A62FF" w:rsidP="00E53659">
      <w:pPr>
        <w:numPr>
          <w:ilvl w:val="0"/>
          <w:numId w:val="5"/>
        </w:numPr>
        <w:pBdr>
          <w:top w:val="nil"/>
          <w:left w:val="nil"/>
          <w:bottom w:val="nil"/>
          <w:right w:val="nil"/>
          <w:between w:val="nil"/>
        </w:pBdr>
        <w:ind w:left="426" w:hanging="426"/>
        <w:rPr>
          <w:rFonts w:cs="Arial"/>
          <w:color w:val="000000"/>
        </w:rPr>
      </w:pPr>
      <w:r w:rsidRPr="000B24E6">
        <w:rPr>
          <w:rFonts w:cs="Arial"/>
          <w:color w:val="000000"/>
        </w:rPr>
        <w:t>Informar de manera inmediata y efectiva a la UAEMC, los incidentes de seguridad y privacidad de la información que se presenten los cuales pongan en riesgo la confidencialidad, integridad, disponibilidad o privacidad de los activos de información.</w:t>
      </w:r>
    </w:p>
    <w:p w14:paraId="263CA89D" w14:textId="36845282" w:rsidR="003A62FF" w:rsidRPr="000B24E6" w:rsidRDefault="003A62FF" w:rsidP="00E53659">
      <w:pPr>
        <w:numPr>
          <w:ilvl w:val="0"/>
          <w:numId w:val="5"/>
        </w:numPr>
        <w:pBdr>
          <w:top w:val="nil"/>
          <w:left w:val="nil"/>
          <w:bottom w:val="nil"/>
          <w:right w:val="nil"/>
          <w:between w:val="nil"/>
        </w:pBdr>
        <w:ind w:left="426" w:hanging="426"/>
        <w:rPr>
          <w:rFonts w:cs="Arial"/>
          <w:color w:val="000000"/>
        </w:rPr>
      </w:pPr>
      <w:r w:rsidRPr="000B24E6">
        <w:rPr>
          <w:rFonts w:cs="Arial"/>
          <w:color w:val="000000"/>
        </w:rPr>
        <w:t>Utilizar programas o software debidamente licenciados</w:t>
      </w:r>
    </w:p>
    <w:p w14:paraId="0D9795F4" w14:textId="1637670F" w:rsidR="003C1827" w:rsidRPr="001222C0" w:rsidRDefault="003C1827" w:rsidP="00E53659">
      <w:pPr>
        <w:numPr>
          <w:ilvl w:val="0"/>
          <w:numId w:val="5"/>
        </w:numPr>
        <w:pBdr>
          <w:top w:val="nil"/>
          <w:left w:val="nil"/>
          <w:bottom w:val="nil"/>
          <w:right w:val="nil"/>
          <w:between w:val="nil"/>
        </w:pBdr>
        <w:ind w:left="426" w:hanging="426"/>
        <w:rPr>
          <w:rFonts w:cs="Arial"/>
          <w:color w:val="C00000"/>
        </w:rPr>
      </w:pPr>
      <w:r w:rsidRPr="001222C0">
        <w:rPr>
          <w:rFonts w:cs="Arial"/>
          <w:color w:val="C00000"/>
        </w:rPr>
        <w:t xml:space="preserve">[Describa las obligaciones de seguridad y confidencialidad </w:t>
      </w:r>
      <w:r w:rsidR="003A62FF" w:rsidRPr="001222C0">
        <w:rPr>
          <w:rFonts w:cs="Arial"/>
          <w:color w:val="C00000"/>
        </w:rPr>
        <w:t xml:space="preserve">adicionales </w:t>
      </w:r>
      <w:r w:rsidRPr="001222C0">
        <w:rPr>
          <w:rFonts w:cs="Arial"/>
          <w:color w:val="C00000"/>
        </w:rPr>
        <w:t>que deberá cumplir el contratista].</w:t>
      </w:r>
    </w:p>
    <w:p w14:paraId="68F802FD" w14:textId="77777777" w:rsidR="003C1827" w:rsidRPr="000B24E6" w:rsidRDefault="003C1827" w:rsidP="000E3E31">
      <w:pPr>
        <w:rPr>
          <w:rFonts w:cs="Arial"/>
        </w:rPr>
      </w:pPr>
    </w:p>
    <w:p w14:paraId="761F2F97" w14:textId="500CC452" w:rsidR="000E3E31" w:rsidRPr="000B24E6" w:rsidRDefault="000E3E31" w:rsidP="00E53659">
      <w:pPr>
        <w:pStyle w:val="Ttulo3"/>
        <w:numPr>
          <w:ilvl w:val="1"/>
          <w:numId w:val="3"/>
        </w:numPr>
        <w:spacing w:before="0"/>
        <w:ind w:left="567" w:hanging="567"/>
        <w:rPr>
          <w:rFonts w:ascii="Arial" w:hAnsi="Arial" w:cs="Arial"/>
          <w:b/>
          <w:bCs/>
          <w:color w:val="auto"/>
          <w:sz w:val="22"/>
          <w:szCs w:val="22"/>
        </w:rPr>
      </w:pPr>
      <w:r w:rsidRPr="000B24E6">
        <w:rPr>
          <w:rFonts w:ascii="Arial" w:hAnsi="Arial" w:cs="Arial"/>
          <w:b/>
          <w:bCs/>
          <w:color w:val="auto"/>
          <w:sz w:val="22"/>
          <w:szCs w:val="22"/>
        </w:rPr>
        <w:t>Obligaciones ambientales</w:t>
      </w:r>
    </w:p>
    <w:p w14:paraId="7B9A85AB" w14:textId="77777777" w:rsidR="000E3E31" w:rsidRPr="000B24E6" w:rsidRDefault="000E3E31" w:rsidP="000E3E31">
      <w:pPr>
        <w:rPr>
          <w:rFonts w:cs="Arial"/>
        </w:rPr>
      </w:pPr>
    </w:p>
    <w:p w14:paraId="3A19C6F3" w14:textId="77777777" w:rsidR="000E3E31" w:rsidRPr="000B24E6" w:rsidRDefault="000E3E31" w:rsidP="00E53659">
      <w:pPr>
        <w:pStyle w:val="Prrafodelista"/>
        <w:numPr>
          <w:ilvl w:val="0"/>
          <w:numId w:val="6"/>
        </w:numPr>
        <w:spacing w:line="276" w:lineRule="auto"/>
        <w:ind w:left="426" w:hanging="426"/>
        <w:jc w:val="both"/>
        <w:rPr>
          <w:rFonts w:ascii="Arial" w:hAnsi="Arial" w:cs="Arial"/>
          <w:sz w:val="22"/>
          <w:szCs w:val="22"/>
        </w:rPr>
      </w:pPr>
      <w:r w:rsidRPr="000B24E6">
        <w:rPr>
          <w:rFonts w:ascii="Arial" w:hAnsi="Arial" w:cs="Arial"/>
          <w:sz w:val="22"/>
          <w:szCs w:val="22"/>
        </w:rPr>
        <w:t>Velar por la conservación del medio ambiente y los recursos naturales, utilizando adecuadamente las instalaciones y recursos de la entidad mediante el uso eficiente y ahorro de estos.</w:t>
      </w:r>
    </w:p>
    <w:p w14:paraId="285A5E86" w14:textId="77777777" w:rsidR="000E3E31" w:rsidRPr="000B24E6" w:rsidRDefault="000E3E31" w:rsidP="00E53659">
      <w:pPr>
        <w:pStyle w:val="Prrafodelista"/>
        <w:numPr>
          <w:ilvl w:val="0"/>
          <w:numId w:val="6"/>
        </w:numPr>
        <w:spacing w:line="276" w:lineRule="auto"/>
        <w:ind w:left="426" w:hanging="426"/>
        <w:jc w:val="both"/>
        <w:rPr>
          <w:rFonts w:ascii="Arial" w:hAnsi="Arial" w:cs="Arial"/>
          <w:sz w:val="22"/>
          <w:szCs w:val="22"/>
        </w:rPr>
      </w:pPr>
      <w:r w:rsidRPr="000B24E6">
        <w:rPr>
          <w:rFonts w:ascii="Arial" w:hAnsi="Arial" w:cs="Arial"/>
          <w:sz w:val="22"/>
          <w:szCs w:val="22"/>
        </w:rPr>
        <w:t>Fomentar la aplicación de buenas prácticas en materia de medio ambiente.</w:t>
      </w:r>
    </w:p>
    <w:p w14:paraId="60EA8DD1" w14:textId="77777777" w:rsidR="000E3E31" w:rsidRPr="000B24E6" w:rsidRDefault="000E3E31" w:rsidP="00E53659">
      <w:pPr>
        <w:pStyle w:val="Prrafodelista"/>
        <w:numPr>
          <w:ilvl w:val="0"/>
          <w:numId w:val="6"/>
        </w:numPr>
        <w:spacing w:line="276" w:lineRule="auto"/>
        <w:ind w:left="426" w:hanging="426"/>
        <w:jc w:val="both"/>
        <w:rPr>
          <w:rFonts w:ascii="Arial" w:hAnsi="Arial" w:cs="Arial"/>
          <w:sz w:val="22"/>
          <w:szCs w:val="22"/>
        </w:rPr>
      </w:pPr>
      <w:r w:rsidRPr="000B24E6">
        <w:rPr>
          <w:rFonts w:ascii="Arial" w:hAnsi="Arial" w:cs="Arial"/>
          <w:sz w:val="22"/>
          <w:szCs w:val="22"/>
        </w:rPr>
        <w:t>Cumplir con el manejo adecuado de residuos y realizar su correcta disposición.</w:t>
      </w:r>
    </w:p>
    <w:p w14:paraId="7EB9BAC9" w14:textId="77777777" w:rsidR="000E3E31" w:rsidRPr="000B24E6" w:rsidRDefault="000E3E31" w:rsidP="00E53659">
      <w:pPr>
        <w:pStyle w:val="Prrafodelista"/>
        <w:numPr>
          <w:ilvl w:val="0"/>
          <w:numId w:val="6"/>
        </w:numPr>
        <w:spacing w:line="276" w:lineRule="auto"/>
        <w:ind w:left="426" w:hanging="426"/>
        <w:jc w:val="both"/>
        <w:rPr>
          <w:rFonts w:ascii="Arial" w:hAnsi="Arial" w:cs="Arial"/>
          <w:sz w:val="22"/>
          <w:szCs w:val="22"/>
        </w:rPr>
      </w:pPr>
      <w:r w:rsidRPr="000B24E6">
        <w:rPr>
          <w:rFonts w:ascii="Arial" w:hAnsi="Arial" w:cs="Arial"/>
          <w:sz w:val="22"/>
          <w:szCs w:val="22"/>
        </w:rPr>
        <w:t>Participar activamente en las actividades de socialización y campañas ambientales promovidas por la UAEMC.</w:t>
      </w:r>
    </w:p>
    <w:p w14:paraId="423FC352" w14:textId="77777777" w:rsidR="000E3E31" w:rsidRPr="000B24E6" w:rsidRDefault="000E3E31" w:rsidP="00E53659">
      <w:pPr>
        <w:pStyle w:val="Prrafodelista"/>
        <w:numPr>
          <w:ilvl w:val="0"/>
          <w:numId w:val="6"/>
        </w:numPr>
        <w:spacing w:line="276" w:lineRule="auto"/>
        <w:ind w:left="426" w:hanging="426"/>
        <w:jc w:val="both"/>
        <w:rPr>
          <w:rFonts w:ascii="Arial" w:hAnsi="Arial" w:cs="Arial"/>
          <w:sz w:val="22"/>
          <w:szCs w:val="22"/>
        </w:rPr>
      </w:pPr>
      <w:r w:rsidRPr="000B24E6">
        <w:rPr>
          <w:rFonts w:ascii="Arial" w:hAnsi="Arial" w:cs="Arial"/>
          <w:sz w:val="22"/>
          <w:szCs w:val="22"/>
        </w:rPr>
        <w:t>Cumplir con los lineamientos y directrices ambientales definidas por la UAEMC.</w:t>
      </w:r>
    </w:p>
    <w:p w14:paraId="344BE978" w14:textId="4082FB0D" w:rsidR="000E3E31" w:rsidRPr="000B24E6" w:rsidRDefault="000E3E31" w:rsidP="00E53659">
      <w:pPr>
        <w:pStyle w:val="Prrafodelista"/>
        <w:numPr>
          <w:ilvl w:val="0"/>
          <w:numId w:val="6"/>
        </w:numPr>
        <w:spacing w:line="276" w:lineRule="auto"/>
        <w:ind w:left="426" w:hanging="426"/>
        <w:jc w:val="both"/>
        <w:rPr>
          <w:rFonts w:ascii="Arial" w:hAnsi="Arial" w:cs="Arial"/>
          <w:sz w:val="22"/>
          <w:szCs w:val="22"/>
        </w:rPr>
      </w:pPr>
      <w:r w:rsidRPr="000B24E6">
        <w:rPr>
          <w:rFonts w:ascii="Arial" w:hAnsi="Arial" w:cs="Arial"/>
          <w:sz w:val="22"/>
          <w:szCs w:val="22"/>
        </w:rPr>
        <w:t>Cumplir con la normatividad legal vigente y aplicable en materia ambiental.</w:t>
      </w:r>
    </w:p>
    <w:p w14:paraId="51CE82F8" w14:textId="77777777" w:rsidR="000E252C" w:rsidRPr="000B24E6" w:rsidRDefault="000E252C" w:rsidP="000E3E31">
      <w:pPr>
        <w:rPr>
          <w:rFonts w:cs="Arial"/>
        </w:rPr>
      </w:pPr>
    </w:p>
    <w:p w14:paraId="7A8354B5" w14:textId="77777777" w:rsidR="000E252C" w:rsidRPr="000B24E6" w:rsidRDefault="000E252C" w:rsidP="000E3E31">
      <w:pPr>
        <w:rPr>
          <w:rFonts w:cs="Arial"/>
        </w:rPr>
      </w:pPr>
    </w:p>
    <w:p w14:paraId="1B55A42F" w14:textId="77777777" w:rsidR="000E252C" w:rsidRPr="000B24E6" w:rsidRDefault="000E252C" w:rsidP="00E53659">
      <w:pPr>
        <w:pStyle w:val="Ttulo2"/>
        <w:keepLines/>
        <w:numPr>
          <w:ilvl w:val="0"/>
          <w:numId w:val="3"/>
        </w:numPr>
        <w:ind w:left="567" w:hanging="567"/>
        <w:rPr>
          <w:rFonts w:cs="Arial"/>
        </w:rPr>
      </w:pPr>
      <w:r w:rsidRPr="000B24E6">
        <w:rPr>
          <w:rFonts w:cs="Arial"/>
        </w:rPr>
        <w:t>IDENTIFICACIÓN DEL CONTRATO A CELEBRAR</w:t>
      </w:r>
    </w:p>
    <w:p w14:paraId="3F885F70" w14:textId="77777777" w:rsidR="000E252C" w:rsidRPr="000B24E6" w:rsidRDefault="000E252C" w:rsidP="000E3E31">
      <w:pPr>
        <w:rPr>
          <w:rFonts w:cs="Arial"/>
        </w:rPr>
      </w:pPr>
    </w:p>
    <w:p w14:paraId="6DC226A6" w14:textId="77777777" w:rsidR="000E252C" w:rsidRPr="000B24E6" w:rsidRDefault="000E252C" w:rsidP="000E3E31">
      <w:pPr>
        <w:rPr>
          <w:rFonts w:cs="Arial"/>
        </w:rPr>
      </w:pPr>
      <w:r w:rsidRPr="000B24E6">
        <w:rPr>
          <w:rFonts w:cs="Arial"/>
        </w:rPr>
        <w:t>Prestación de servicios profesionales o de apoyo a la gestión.</w:t>
      </w:r>
    </w:p>
    <w:p w14:paraId="4C519BC6" w14:textId="77777777" w:rsidR="000E252C" w:rsidRPr="000B24E6" w:rsidRDefault="000E252C" w:rsidP="000E3E31">
      <w:pPr>
        <w:rPr>
          <w:rFonts w:cs="Arial"/>
          <w:color w:val="000000"/>
        </w:rPr>
      </w:pPr>
    </w:p>
    <w:p w14:paraId="71D1E34D" w14:textId="77777777" w:rsidR="000E252C" w:rsidRPr="000B24E6" w:rsidRDefault="000E252C" w:rsidP="000E3E31">
      <w:pPr>
        <w:rPr>
          <w:rFonts w:cs="Arial"/>
          <w:color w:val="000000"/>
        </w:rPr>
      </w:pPr>
    </w:p>
    <w:p w14:paraId="1C0A0227" w14:textId="77777777" w:rsidR="000E252C" w:rsidRPr="000B24E6" w:rsidRDefault="000E252C" w:rsidP="00E53659">
      <w:pPr>
        <w:pStyle w:val="Ttulo2"/>
        <w:keepLines/>
        <w:numPr>
          <w:ilvl w:val="0"/>
          <w:numId w:val="3"/>
        </w:numPr>
        <w:ind w:left="567" w:hanging="567"/>
        <w:rPr>
          <w:rFonts w:cs="Arial"/>
        </w:rPr>
      </w:pPr>
      <w:r w:rsidRPr="000B24E6">
        <w:rPr>
          <w:rFonts w:cs="Arial"/>
        </w:rPr>
        <w:t>COMPETENCIAS TÉCNICAS Y PERSONALES</w:t>
      </w:r>
    </w:p>
    <w:p w14:paraId="47014B57" w14:textId="77777777" w:rsidR="000E252C" w:rsidRPr="000B24E6" w:rsidRDefault="000E252C" w:rsidP="000E3E31">
      <w:pPr>
        <w:rPr>
          <w:rFonts w:cs="Arial"/>
        </w:rPr>
      </w:pPr>
    </w:p>
    <w:p w14:paraId="17B412CA" w14:textId="77777777" w:rsidR="000E252C" w:rsidRPr="000B24E6" w:rsidRDefault="000E252C" w:rsidP="000E3E31">
      <w:pPr>
        <w:rPr>
          <w:rFonts w:cs="Arial"/>
          <w:b/>
          <w:color w:val="000000"/>
        </w:rPr>
      </w:pPr>
      <w:r w:rsidRPr="000B24E6">
        <w:rPr>
          <w:rFonts w:cs="Arial"/>
          <w:color w:val="000000"/>
        </w:rPr>
        <w:t>La persona natural deberá ejecutar el objeto del contrato a partir de los conocimientos y experiencia relacionada descritos en el presente estudio previo, además de contar con buenas relaciones interpersonales con clientes internos y/o externos, uso eficaz de las tecnologías de la información y de la comunicación, capacidad de trabajo en equipo y liderazgo.</w:t>
      </w:r>
    </w:p>
    <w:p w14:paraId="72417C1D" w14:textId="77777777" w:rsidR="000E252C" w:rsidRPr="000B24E6" w:rsidRDefault="000E252C" w:rsidP="000E3E31">
      <w:pPr>
        <w:widowControl w:val="0"/>
        <w:rPr>
          <w:rFonts w:cs="Arial"/>
          <w:color w:val="000000"/>
        </w:rPr>
      </w:pPr>
    </w:p>
    <w:p w14:paraId="55434F3B" w14:textId="77777777" w:rsidR="000E252C" w:rsidRPr="000B24E6" w:rsidRDefault="000E252C" w:rsidP="000E3E31">
      <w:pPr>
        <w:widowControl w:val="0"/>
        <w:rPr>
          <w:rFonts w:cs="Arial"/>
          <w:color w:val="000000"/>
        </w:rPr>
      </w:pPr>
    </w:p>
    <w:p w14:paraId="12437D74" w14:textId="30EA9DBE" w:rsidR="000E252C" w:rsidRPr="000B24E6" w:rsidRDefault="00E75E4E" w:rsidP="00E53659">
      <w:pPr>
        <w:pStyle w:val="Ttulo2"/>
        <w:keepLines/>
        <w:numPr>
          <w:ilvl w:val="0"/>
          <w:numId w:val="3"/>
        </w:numPr>
        <w:ind w:left="567" w:hanging="567"/>
        <w:rPr>
          <w:rFonts w:cs="Arial"/>
        </w:rPr>
      </w:pPr>
      <w:r w:rsidRPr="000B24E6">
        <w:rPr>
          <w:rFonts w:cs="Arial"/>
        </w:rPr>
        <w:t>LUGAR DE EJECUCIÓN</w:t>
      </w:r>
    </w:p>
    <w:p w14:paraId="423077A6" w14:textId="77777777" w:rsidR="000E252C" w:rsidRPr="000B24E6" w:rsidRDefault="000E252C" w:rsidP="000E3E31">
      <w:pPr>
        <w:widowControl w:val="0"/>
        <w:rPr>
          <w:rFonts w:cs="Arial"/>
          <w:color w:val="000000"/>
        </w:rPr>
      </w:pPr>
    </w:p>
    <w:p w14:paraId="586AF119" w14:textId="79DFFA3D" w:rsidR="000E252C" w:rsidRPr="001222C0" w:rsidRDefault="0014776C" w:rsidP="000E3E31">
      <w:pPr>
        <w:rPr>
          <w:rFonts w:cs="Arial"/>
          <w:color w:val="C00000"/>
        </w:rPr>
      </w:pPr>
      <w:r>
        <w:rPr>
          <w:rFonts w:cs="Arial"/>
        </w:rPr>
        <w:t xml:space="preserve">El contrato resultante será ejecutado en </w:t>
      </w:r>
      <w:r w:rsidR="005827EE" w:rsidRPr="001222C0">
        <w:rPr>
          <w:rFonts w:cs="Arial"/>
          <w:iCs/>
          <w:color w:val="C00000"/>
        </w:rPr>
        <w:t>[Indicar la ciudad o municipio donde se ejecutará el contrato]</w:t>
      </w:r>
      <w:r w:rsidR="000E252C" w:rsidRPr="001222C0">
        <w:rPr>
          <w:rFonts w:cs="Arial"/>
          <w:color w:val="C00000"/>
        </w:rPr>
        <w:t>.</w:t>
      </w:r>
    </w:p>
    <w:p w14:paraId="19B02519" w14:textId="77777777" w:rsidR="000E252C" w:rsidRPr="001222C0" w:rsidRDefault="000E252C" w:rsidP="000E3E31">
      <w:pPr>
        <w:widowControl w:val="0"/>
        <w:rPr>
          <w:rFonts w:cs="Arial"/>
          <w:color w:val="C00000"/>
        </w:rPr>
      </w:pPr>
    </w:p>
    <w:p w14:paraId="158C01D5" w14:textId="77777777" w:rsidR="000E252C" w:rsidRPr="000B24E6" w:rsidRDefault="000E252C" w:rsidP="000E3E31">
      <w:pPr>
        <w:rPr>
          <w:rFonts w:cs="Arial"/>
        </w:rPr>
      </w:pPr>
    </w:p>
    <w:p w14:paraId="372F0260" w14:textId="6785CD60" w:rsidR="000E252C" w:rsidRPr="000B24E6" w:rsidRDefault="00043A44" w:rsidP="00E53659">
      <w:pPr>
        <w:pStyle w:val="Ttulo2"/>
        <w:keepLines/>
        <w:numPr>
          <w:ilvl w:val="0"/>
          <w:numId w:val="3"/>
        </w:numPr>
        <w:ind w:left="567" w:hanging="567"/>
        <w:rPr>
          <w:rFonts w:cs="Arial"/>
        </w:rPr>
      </w:pPr>
      <w:r w:rsidRPr="000B24E6">
        <w:rPr>
          <w:rFonts w:cs="Arial"/>
        </w:rPr>
        <w:t xml:space="preserve">MODALIDAD DE SELECCIÓN Y </w:t>
      </w:r>
      <w:r w:rsidR="000E252C" w:rsidRPr="000B24E6">
        <w:rPr>
          <w:rFonts w:cs="Arial"/>
        </w:rPr>
        <w:t xml:space="preserve">FUNDAMENTOS JURÍDICOS QUE </w:t>
      </w:r>
      <w:r w:rsidRPr="000B24E6">
        <w:rPr>
          <w:rFonts w:cs="Arial"/>
        </w:rPr>
        <w:t xml:space="preserve">LA </w:t>
      </w:r>
      <w:r w:rsidR="000E252C" w:rsidRPr="000B24E6">
        <w:rPr>
          <w:rFonts w:cs="Arial"/>
        </w:rPr>
        <w:t>SOPORTAN</w:t>
      </w:r>
    </w:p>
    <w:p w14:paraId="217AE6FB" w14:textId="1324D5F0" w:rsidR="000E252C" w:rsidRPr="000B24E6" w:rsidRDefault="000E252C" w:rsidP="000E3E31">
      <w:pPr>
        <w:widowControl w:val="0"/>
        <w:rPr>
          <w:rFonts w:cs="Arial"/>
          <w:color w:val="000000"/>
        </w:rPr>
      </w:pPr>
    </w:p>
    <w:p w14:paraId="017598AE" w14:textId="19CBA3BE" w:rsidR="00043A44" w:rsidRPr="000B24E6" w:rsidRDefault="00043A44" w:rsidP="00E53659">
      <w:pPr>
        <w:pStyle w:val="Ttulo3"/>
        <w:numPr>
          <w:ilvl w:val="1"/>
          <w:numId w:val="3"/>
        </w:numPr>
        <w:spacing w:before="0"/>
        <w:ind w:left="567" w:hanging="567"/>
        <w:rPr>
          <w:rFonts w:ascii="Arial" w:hAnsi="Arial" w:cs="Arial"/>
          <w:b/>
          <w:bCs/>
          <w:color w:val="auto"/>
          <w:sz w:val="22"/>
          <w:szCs w:val="22"/>
        </w:rPr>
      </w:pPr>
      <w:r w:rsidRPr="000B24E6">
        <w:rPr>
          <w:rFonts w:ascii="Arial" w:hAnsi="Arial" w:cs="Arial"/>
          <w:b/>
          <w:bCs/>
          <w:color w:val="auto"/>
          <w:sz w:val="22"/>
          <w:szCs w:val="22"/>
        </w:rPr>
        <w:t>Régimen jurídico aplicable</w:t>
      </w:r>
    </w:p>
    <w:p w14:paraId="0730078C" w14:textId="176EED28" w:rsidR="00043A44" w:rsidRPr="000B24E6" w:rsidRDefault="00043A44" w:rsidP="000E3E31">
      <w:pPr>
        <w:widowControl w:val="0"/>
        <w:rPr>
          <w:rFonts w:cs="Arial"/>
          <w:color w:val="000000"/>
        </w:rPr>
      </w:pPr>
    </w:p>
    <w:p w14:paraId="4A0ED076" w14:textId="77777777" w:rsidR="00043A44" w:rsidRPr="000B24E6" w:rsidRDefault="00043A44" w:rsidP="000E3E31">
      <w:pPr>
        <w:widowControl w:val="0"/>
        <w:rPr>
          <w:rFonts w:cs="Arial"/>
          <w:color w:val="000000"/>
        </w:rPr>
      </w:pPr>
      <w:r w:rsidRPr="000B24E6">
        <w:rPr>
          <w:rFonts w:cs="Arial"/>
          <w:color w:val="000000"/>
        </w:rPr>
        <w:t xml:space="preserve">El contrato a suscribir estará sometido a la legislación y jurisdicción colombiana y se rige por las </w:t>
      </w:r>
      <w:r w:rsidRPr="000B24E6">
        <w:rPr>
          <w:rFonts w:cs="Arial"/>
          <w:color w:val="000000"/>
        </w:rPr>
        <w:lastRenderedPageBreak/>
        <w:t xml:space="preserve">normas de la Ley 80 de 1993, la Ley 1150 de 2007, la Ley 1474 de 2011, el Decreto Ley 019 de 2012, el Decreto 1082 de 2015 y demás normas que las complementen, modifiquen o reglamenten y por las normas civiles y comerciales que regulen el objeto del contrato. </w:t>
      </w:r>
    </w:p>
    <w:p w14:paraId="35600B4C" w14:textId="77777777" w:rsidR="00043A44" w:rsidRPr="000B24E6" w:rsidRDefault="00043A44" w:rsidP="000E3E31">
      <w:pPr>
        <w:widowControl w:val="0"/>
        <w:rPr>
          <w:rFonts w:cs="Arial"/>
          <w:color w:val="000000"/>
        </w:rPr>
      </w:pPr>
    </w:p>
    <w:p w14:paraId="158CD5E0" w14:textId="494C5381" w:rsidR="00043A44" w:rsidRPr="000B24E6" w:rsidRDefault="00043A44" w:rsidP="000E3E31">
      <w:pPr>
        <w:widowControl w:val="0"/>
        <w:rPr>
          <w:rFonts w:cs="Arial"/>
          <w:color w:val="000000"/>
        </w:rPr>
      </w:pPr>
      <w:r w:rsidRPr="000B24E6">
        <w:rPr>
          <w:rFonts w:cs="Arial"/>
          <w:color w:val="000000"/>
        </w:rPr>
        <w:t>Así mismo el régimen jurídico del presente contrato se efectuará de conformidad con el pronunciamiento del Consejo de Estado</w:t>
      </w:r>
      <w:r w:rsidR="00A63B08" w:rsidRPr="000B24E6">
        <w:rPr>
          <w:rFonts w:cs="Arial"/>
          <w:color w:val="000000"/>
        </w:rPr>
        <w:t>,</w:t>
      </w:r>
      <w:r w:rsidRPr="000B24E6">
        <w:rPr>
          <w:rFonts w:cs="Arial"/>
          <w:color w:val="000000"/>
        </w:rPr>
        <w:t xml:space="preserve"> Sección </w:t>
      </w:r>
      <w:r w:rsidR="00A63B08" w:rsidRPr="000B24E6">
        <w:rPr>
          <w:rFonts w:cs="Arial"/>
          <w:color w:val="000000"/>
        </w:rPr>
        <w:t>segunda</w:t>
      </w:r>
      <w:r w:rsidRPr="000B24E6">
        <w:rPr>
          <w:rFonts w:cs="Arial"/>
          <w:color w:val="000000"/>
        </w:rPr>
        <w:t>, Sentencia de unificación del 9 de septiembre del 2021</w:t>
      </w:r>
      <w:r w:rsidR="002A664E" w:rsidRPr="000B24E6">
        <w:rPr>
          <w:rFonts w:cs="Arial"/>
          <w:color w:val="000000"/>
        </w:rPr>
        <w:t>. R</w:t>
      </w:r>
      <w:r w:rsidRPr="000B24E6">
        <w:rPr>
          <w:rFonts w:cs="Arial"/>
          <w:color w:val="000000"/>
        </w:rPr>
        <w:t>especto de lo establecido en el numeral 3 del artículo 32 de la Ley 80 de 1993, el término señalado en los estudios previos y en el objeto del contrato, el cual, de acuerdo con el principio de planeación, tiene que estar justificado en la necesidad de la prestación del servicio a favor de la administración, de forma esencialmente temporal y, de ninguna manera, con ánimo de permanencia.</w:t>
      </w:r>
    </w:p>
    <w:p w14:paraId="102C4BAA" w14:textId="77777777" w:rsidR="00A63B08" w:rsidRPr="000B24E6" w:rsidRDefault="00A63B08" w:rsidP="000E3E31">
      <w:pPr>
        <w:widowControl w:val="0"/>
        <w:rPr>
          <w:rFonts w:cs="Arial"/>
          <w:color w:val="000000"/>
        </w:rPr>
      </w:pPr>
    </w:p>
    <w:p w14:paraId="2C18AA5C" w14:textId="77777777" w:rsidR="00A63B08" w:rsidRPr="000B24E6" w:rsidRDefault="00A63B08" w:rsidP="000E3E31">
      <w:pPr>
        <w:widowControl w:val="0"/>
        <w:rPr>
          <w:rFonts w:cs="Arial"/>
          <w:color w:val="000000"/>
        </w:rPr>
      </w:pPr>
      <w:r w:rsidRPr="000B24E6">
        <w:rPr>
          <w:rFonts w:cs="Arial"/>
        </w:rPr>
        <w:t>De conformidad con las normas mencionadas, este contrato en ningún caso genera relación laboral ni prestaciones sociales, no tiene subordinación y se celebrará por el término estrictamente indispensable.</w:t>
      </w:r>
      <w:sdt>
        <w:sdtPr>
          <w:rPr>
            <w:rFonts w:cs="Arial"/>
          </w:rPr>
          <w:tag w:val="goog_rdk_294"/>
          <w:id w:val="-1992317829"/>
        </w:sdtPr>
        <w:sdtContent>
          <w:r w:rsidRPr="000B24E6">
            <w:rPr>
              <w:rFonts w:cs="Arial"/>
            </w:rPr>
            <w:t xml:space="preserve"> </w:t>
          </w:r>
        </w:sdtContent>
      </w:sdt>
    </w:p>
    <w:p w14:paraId="2B59A1BE" w14:textId="289EAE39" w:rsidR="00043A44" w:rsidRPr="000B24E6" w:rsidRDefault="00043A44" w:rsidP="000E3E31">
      <w:pPr>
        <w:widowControl w:val="0"/>
        <w:rPr>
          <w:rFonts w:cs="Arial"/>
          <w:color w:val="000000"/>
        </w:rPr>
      </w:pPr>
    </w:p>
    <w:p w14:paraId="775F317C" w14:textId="7DBBE680" w:rsidR="00043A44" w:rsidRPr="000B24E6" w:rsidRDefault="002A664E" w:rsidP="00E53659">
      <w:pPr>
        <w:pStyle w:val="Ttulo3"/>
        <w:numPr>
          <w:ilvl w:val="1"/>
          <w:numId w:val="3"/>
        </w:numPr>
        <w:spacing w:before="0"/>
        <w:ind w:left="567" w:hanging="567"/>
        <w:rPr>
          <w:rFonts w:ascii="Arial" w:hAnsi="Arial" w:cs="Arial"/>
          <w:b/>
          <w:bCs/>
          <w:color w:val="auto"/>
          <w:sz w:val="22"/>
          <w:szCs w:val="22"/>
        </w:rPr>
      </w:pPr>
      <w:r w:rsidRPr="000B24E6">
        <w:rPr>
          <w:rFonts w:ascii="Arial" w:hAnsi="Arial" w:cs="Arial"/>
          <w:b/>
          <w:bCs/>
          <w:color w:val="auto"/>
          <w:sz w:val="22"/>
          <w:szCs w:val="22"/>
        </w:rPr>
        <w:t>Modalidad de selección</w:t>
      </w:r>
    </w:p>
    <w:p w14:paraId="6A8E7D06" w14:textId="77777777" w:rsidR="00043A44" w:rsidRPr="000B24E6" w:rsidRDefault="00043A44" w:rsidP="000E3E31">
      <w:pPr>
        <w:widowControl w:val="0"/>
        <w:rPr>
          <w:rFonts w:cs="Arial"/>
          <w:color w:val="000000"/>
        </w:rPr>
      </w:pPr>
    </w:p>
    <w:p w14:paraId="02FBF751" w14:textId="1EC9F5E3" w:rsidR="000E252C" w:rsidRPr="000B24E6" w:rsidRDefault="00772E9E" w:rsidP="000E3E31">
      <w:pPr>
        <w:widowControl w:val="0"/>
        <w:rPr>
          <w:rFonts w:cs="Arial"/>
          <w:color w:val="000000"/>
        </w:rPr>
      </w:pPr>
      <w:r w:rsidRPr="000B24E6">
        <w:rPr>
          <w:rFonts w:cs="Arial"/>
          <w:color w:val="000000"/>
        </w:rPr>
        <w:t xml:space="preserve">En cumplimiento de los principios de transparencia, economía, responsabilidad y selección objetiva que rigen la contratación pública, el </w:t>
      </w:r>
      <w:r w:rsidR="000E252C" w:rsidRPr="000B24E6">
        <w:rPr>
          <w:rFonts w:cs="Arial"/>
          <w:color w:val="000000"/>
        </w:rPr>
        <w:t xml:space="preserve">objeto que se requiere contratar corresponde a la prestación de servicios personales, de conformidad con lo establecido </w:t>
      </w:r>
      <w:r w:rsidR="000E252C" w:rsidRPr="000B24E6">
        <w:rPr>
          <w:rFonts w:cs="Arial"/>
        </w:rPr>
        <w:t xml:space="preserve">el numeral 3 del artículo 32 de la Ley 80 de 1993, el literal h) del numeral 2 del numeral 4 de la Ley 1150 de 2007 y el artículo 2.2.1.2.1.4.9 del Decreto 1082 de 2015. En consecuencia, se </w:t>
      </w:r>
      <w:r w:rsidR="000E252C" w:rsidRPr="000B24E6">
        <w:rPr>
          <w:rFonts w:cs="Arial"/>
          <w:color w:val="000000"/>
        </w:rPr>
        <w:t>suscribirá bajo la modalidad de Contratación Directa.</w:t>
      </w:r>
    </w:p>
    <w:p w14:paraId="174B8085" w14:textId="77777777" w:rsidR="000E252C" w:rsidRPr="000B24E6" w:rsidRDefault="000E252C" w:rsidP="000E3E31">
      <w:pPr>
        <w:widowControl w:val="0"/>
        <w:rPr>
          <w:rFonts w:cs="Arial"/>
          <w:color w:val="000000"/>
        </w:rPr>
      </w:pPr>
    </w:p>
    <w:p w14:paraId="2C69732E" w14:textId="496A6682" w:rsidR="00A63B08" w:rsidRPr="000B24E6" w:rsidRDefault="00A63B08" w:rsidP="000E3E31">
      <w:pPr>
        <w:widowControl w:val="0"/>
        <w:rPr>
          <w:rFonts w:cs="Arial"/>
          <w:color w:val="000000"/>
        </w:rPr>
      </w:pPr>
      <w:r w:rsidRPr="000B24E6">
        <w:rPr>
          <w:rFonts w:cs="Arial"/>
          <w:color w:val="000000"/>
        </w:rPr>
        <w:t xml:space="preserve">Lo anterior por tratarse de un bien o servicio que, por sus características, corresponde a aquellos </w:t>
      </w:r>
      <w:r w:rsidR="002C4F22">
        <w:rPr>
          <w:rFonts w:cs="Arial"/>
          <w:color w:val="000000"/>
        </w:rPr>
        <w:t xml:space="preserve">en </w:t>
      </w:r>
      <w:r w:rsidRPr="000B24E6">
        <w:rPr>
          <w:rFonts w:cs="Arial"/>
          <w:color w:val="000000"/>
        </w:rPr>
        <w:t xml:space="preserve">donde se requiere una persona natural o jurídica que cuente con la idoneidad y la experiencia solicitada y relacionada con el área donde es requerida, teniendo en cuenta que, por tratarse </w:t>
      </w:r>
      <w:r w:rsidR="00732F9C" w:rsidRPr="00574178">
        <w:rPr>
          <w:rFonts w:cs="Arial"/>
          <w:iCs/>
          <w:color w:val="C00000"/>
        </w:rPr>
        <w:t>[</w:t>
      </w:r>
      <w:r w:rsidR="006A02CE" w:rsidRPr="00574178">
        <w:rPr>
          <w:rFonts w:cs="Arial"/>
          <w:b/>
          <w:bCs/>
          <w:iCs/>
          <w:color w:val="C00000"/>
        </w:rPr>
        <w:t>Seleccione:</w:t>
      </w:r>
      <w:r w:rsidR="006A02CE" w:rsidRPr="00574178">
        <w:rPr>
          <w:rFonts w:cs="Arial"/>
          <w:iCs/>
          <w:color w:val="C00000"/>
        </w:rPr>
        <w:t xml:space="preserve"> </w:t>
      </w:r>
      <w:r w:rsidR="002C4F22" w:rsidRPr="00574178">
        <w:rPr>
          <w:rFonts w:cs="Arial"/>
          <w:iCs/>
          <w:color w:val="C00000"/>
        </w:rPr>
        <w:t xml:space="preserve">de un </w:t>
      </w:r>
      <w:r w:rsidRPr="00574178">
        <w:rPr>
          <w:rFonts w:cs="Arial"/>
          <w:color w:val="C00000"/>
        </w:rPr>
        <w:t>servicio p</w:t>
      </w:r>
      <w:r w:rsidR="006A02CE" w:rsidRPr="00574178">
        <w:rPr>
          <w:rFonts w:cs="Arial"/>
          <w:color w:val="C00000"/>
        </w:rPr>
        <w:t xml:space="preserve">ersonal </w:t>
      </w:r>
      <w:r w:rsidR="00732F9C" w:rsidRPr="00574178">
        <w:rPr>
          <w:rFonts w:cs="Arial"/>
          <w:color w:val="C00000"/>
        </w:rPr>
        <w:t xml:space="preserve">/ de </w:t>
      </w:r>
      <w:r w:rsidR="002C4F22" w:rsidRPr="00574178">
        <w:rPr>
          <w:rFonts w:cs="Arial"/>
          <w:color w:val="C00000"/>
        </w:rPr>
        <w:t xml:space="preserve">un </w:t>
      </w:r>
      <w:r w:rsidR="00732F9C" w:rsidRPr="00574178">
        <w:rPr>
          <w:rFonts w:cs="Arial"/>
          <w:color w:val="C00000"/>
        </w:rPr>
        <w:t>apoyo a la gestión</w:t>
      </w:r>
      <w:r w:rsidR="00732F9C" w:rsidRPr="00574178">
        <w:rPr>
          <w:rFonts w:cs="Arial"/>
          <w:iCs/>
          <w:color w:val="C00000"/>
        </w:rPr>
        <w:t>]</w:t>
      </w:r>
      <w:r w:rsidRPr="001222C0">
        <w:rPr>
          <w:rFonts w:cs="Arial"/>
          <w:color w:val="C00000"/>
        </w:rPr>
        <w:t>,</w:t>
      </w:r>
      <w:r w:rsidRPr="000B24E6">
        <w:rPr>
          <w:rFonts w:cs="Arial"/>
          <w:color w:val="000000"/>
        </w:rPr>
        <w:t xml:space="preserve"> este corresponde a aquellos de naturaleza </w:t>
      </w:r>
      <w:r w:rsidR="00732F9C" w:rsidRPr="00574178">
        <w:rPr>
          <w:rFonts w:cs="Arial"/>
          <w:iCs/>
          <w:color w:val="C00000"/>
        </w:rPr>
        <w:t>[</w:t>
      </w:r>
      <w:r w:rsidR="006A02CE" w:rsidRPr="00574178">
        <w:rPr>
          <w:rFonts w:cs="Arial"/>
          <w:b/>
          <w:bCs/>
          <w:iCs/>
          <w:color w:val="C00000"/>
        </w:rPr>
        <w:t>Seleccione:</w:t>
      </w:r>
      <w:r w:rsidR="006A02CE" w:rsidRPr="00574178">
        <w:rPr>
          <w:rFonts w:cs="Arial"/>
          <w:iCs/>
          <w:color w:val="C00000"/>
        </w:rPr>
        <w:t xml:space="preserve"> </w:t>
      </w:r>
      <w:r w:rsidRPr="00574178">
        <w:rPr>
          <w:rFonts w:cs="Arial"/>
          <w:color w:val="C00000"/>
        </w:rPr>
        <w:t>intelectual derivado del cumplimiento de las funciones de la entidad estatal</w:t>
      </w:r>
      <w:r w:rsidR="00732F9C" w:rsidRPr="00574178">
        <w:rPr>
          <w:rFonts w:cs="Arial"/>
          <w:color w:val="C00000"/>
        </w:rPr>
        <w:t xml:space="preserve"> / </w:t>
      </w:r>
      <w:r w:rsidR="00861BD0" w:rsidRPr="00574178">
        <w:rPr>
          <w:rFonts w:cs="Arial"/>
          <w:color w:val="C00000"/>
        </w:rPr>
        <w:t>operativa en cumplimiento de las funciones de la entidad estatal</w:t>
      </w:r>
      <w:r w:rsidR="006A02CE" w:rsidRPr="00574178">
        <w:rPr>
          <w:rFonts w:cs="Arial"/>
          <w:color w:val="C00000"/>
        </w:rPr>
        <w:t>]</w:t>
      </w:r>
      <w:r w:rsidRPr="00574178">
        <w:rPr>
          <w:rFonts w:cs="Arial"/>
          <w:color w:val="C00000"/>
        </w:rPr>
        <w:t>.</w:t>
      </w:r>
      <w:r w:rsidRPr="000B24E6">
        <w:rPr>
          <w:rFonts w:cs="Arial"/>
          <w:color w:val="000000"/>
        </w:rPr>
        <w:t xml:space="preserve"> Lo anterior conlleva el cumplimiento de las funciones misionales de la Entidad señaladas en la Constitución y la Ley, lo que permite que se adelante un proceso para la escogencia del contratista utilizando la regla dispuesta en la Ley como es la Contratación Directa, donde es posible adelantar un proceso simplificado que garantice la eficiencia de la gestión contractual.</w:t>
      </w:r>
    </w:p>
    <w:p w14:paraId="64748027" w14:textId="77777777" w:rsidR="00A63B08" w:rsidRPr="000B24E6" w:rsidRDefault="00A63B08" w:rsidP="000E3E31">
      <w:pPr>
        <w:widowControl w:val="0"/>
        <w:rPr>
          <w:rFonts w:cs="Arial"/>
          <w:color w:val="000000"/>
        </w:rPr>
      </w:pPr>
    </w:p>
    <w:p w14:paraId="168A70C2" w14:textId="77777777" w:rsidR="00A63B08" w:rsidRPr="000B24E6" w:rsidRDefault="00A63B08" w:rsidP="000E3E31">
      <w:pPr>
        <w:widowControl w:val="0"/>
        <w:rPr>
          <w:rFonts w:cs="Arial"/>
          <w:color w:val="000000"/>
        </w:rPr>
      </w:pPr>
      <w:r w:rsidRPr="000B24E6">
        <w:rPr>
          <w:rFonts w:cs="Arial"/>
          <w:color w:val="000000"/>
        </w:rPr>
        <w:t xml:space="preserve">El objeto contractual definido corresponde a aquellos de naturaleza intelectual diferentes a los de consultoría, que se derivan del cumplimiento de funciones de la entidad, teniendo en cuenta que </w:t>
      </w:r>
      <w:r w:rsidRPr="000B24E6">
        <w:rPr>
          <w:rFonts w:cs="Arial"/>
          <w:color w:val="000000"/>
        </w:rPr>
        <w:lastRenderedPageBreak/>
        <w:t>de conformidad con el objeto y obligaciones del contrato corresponden a actividades a desarrollar con autonomía e independencia de forma temporal para actividades ligadas a la misionalidad y naturaleza de la Entidad.</w:t>
      </w:r>
    </w:p>
    <w:p w14:paraId="58147F3E" w14:textId="77777777" w:rsidR="00A63B08" w:rsidRPr="000B24E6" w:rsidRDefault="00A63B08" w:rsidP="000E3E31">
      <w:pPr>
        <w:widowControl w:val="0"/>
        <w:rPr>
          <w:rFonts w:cs="Arial"/>
          <w:color w:val="000000"/>
        </w:rPr>
      </w:pPr>
    </w:p>
    <w:p w14:paraId="596AC69D" w14:textId="25625347" w:rsidR="000E252C" w:rsidRPr="000B24E6" w:rsidRDefault="00A63B08" w:rsidP="000E3E31">
      <w:pPr>
        <w:widowControl w:val="0"/>
        <w:rPr>
          <w:rFonts w:cs="Arial"/>
          <w:color w:val="000000"/>
        </w:rPr>
      </w:pPr>
      <w:r w:rsidRPr="000B24E6">
        <w:rPr>
          <w:rFonts w:cs="Arial"/>
          <w:color w:val="000000"/>
        </w:rPr>
        <w:t>En virtud de que el vínculo jurídico es el contrato de prestación de servicios, las obligaciones inherentes al contratista serán ejecutadas por él mismo con la respectiva autonomía, independencia y responsabilidad dado que no se configura subordinación respecto del contratante.</w:t>
      </w:r>
    </w:p>
    <w:p w14:paraId="7052565D" w14:textId="77777777" w:rsidR="000E252C" w:rsidRPr="000B24E6" w:rsidRDefault="000E252C" w:rsidP="000E3E31">
      <w:pPr>
        <w:widowControl w:val="0"/>
        <w:rPr>
          <w:rFonts w:cs="Arial"/>
          <w:color w:val="000000"/>
        </w:rPr>
      </w:pPr>
    </w:p>
    <w:p w14:paraId="21C82C1E" w14:textId="77777777" w:rsidR="000E252C" w:rsidRPr="000B24E6" w:rsidRDefault="000E252C" w:rsidP="00E53659">
      <w:pPr>
        <w:pStyle w:val="Ttulo2"/>
        <w:keepLines/>
        <w:numPr>
          <w:ilvl w:val="0"/>
          <w:numId w:val="3"/>
        </w:numPr>
        <w:ind w:left="567" w:hanging="567"/>
        <w:rPr>
          <w:rFonts w:cs="Arial"/>
        </w:rPr>
      </w:pPr>
      <w:r w:rsidRPr="000B24E6">
        <w:rPr>
          <w:rFonts w:cs="Arial"/>
        </w:rPr>
        <w:t>JUSTIFICACIÓN VALOR DEL CONTRATO</w:t>
      </w:r>
    </w:p>
    <w:p w14:paraId="175137F8" w14:textId="77777777" w:rsidR="000E252C" w:rsidRPr="000B24E6" w:rsidRDefault="000E252C" w:rsidP="000E3E31">
      <w:pPr>
        <w:widowControl w:val="0"/>
        <w:rPr>
          <w:rFonts w:cs="Arial"/>
          <w:color w:val="000000"/>
        </w:rPr>
      </w:pPr>
    </w:p>
    <w:p w14:paraId="21DCD9FF" w14:textId="77777777" w:rsidR="000E252C" w:rsidRPr="000B24E6" w:rsidRDefault="000E252C" w:rsidP="000E3E31">
      <w:pPr>
        <w:widowControl w:val="0"/>
        <w:rPr>
          <w:rFonts w:cs="Arial"/>
          <w:color w:val="000000"/>
        </w:rPr>
      </w:pPr>
      <w:r w:rsidRPr="000B24E6">
        <w:rPr>
          <w:rFonts w:cs="Arial"/>
          <w:color w:val="000000"/>
        </w:rPr>
        <w:t>El valor de los honorarios se determina de acuerdo con los criterios de selección objetiva establecidos conforme a la necesidad, la formación académica y la experiencia exigida para la idónea ejecución del contrato, el objeto, las obligaciones descritas en este documento y en concordancia con el Plan de Acción de la Entidad, el presupuesto asignado a la dependencia, el Plan Anual de Adquisiciones y la tabla de honorarios vigente.</w:t>
      </w:r>
    </w:p>
    <w:p w14:paraId="30A3C841" w14:textId="77777777" w:rsidR="000E252C" w:rsidRPr="000B24E6" w:rsidRDefault="000E252C" w:rsidP="000E3E31">
      <w:pPr>
        <w:widowControl w:val="0"/>
        <w:rPr>
          <w:rFonts w:cs="Arial"/>
          <w:color w:val="000000"/>
        </w:rPr>
      </w:pPr>
    </w:p>
    <w:p w14:paraId="71EA2F05" w14:textId="24AD7FE4" w:rsidR="003422A5" w:rsidRPr="000B24E6" w:rsidRDefault="003422A5" w:rsidP="000E3E31">
      <w:pPr>
        <w:widowControl w:val="0"/>
        <w:rPr>
          <w:rFonts w:cs="Arial"/>
          <w:color w:val="000000"/>
        </w:rPr>
      </w:pPr>
      <w:r w:rsidRPr="000B24E6">
        <w:rPr>
          <w:rFonts w:cs="Arial"/>
          <w:color w:val="000000"/>
        </w:rPr>
        <w:t xml:space="preserve">Si en la ejecución del contrato el contratista debe desplazarse fuera de Bogotá para atender aspectos relativos al contrato, la UAEMC suministrará el pasaje o rembolsará los dineros que se hubiesen sufragado por ese concepto y reconocerá los valores correspondientes a gastos de viaje y permanencia, acorde con los valores establecidos por la Entidad, previa autorización del </w:t>
      </w:r>
      <w:r w:rsidR="00043A44" w:rsidRPr="000B24E6">
        <w:rPr>
          <w:rFonts w:cs="Arial"/>
          <w:color w:val="000000"/>
        </w:rPr>
        <w:t xml:space="preserve">supervisor </w:t>
      </w:r>
      <w:r w:rsidRPr="000B24E6">
        <w:rPr>
          <w:rFonts w:cs="Arial"/>
          <w:color w:val="000000"/>
        </w:rPr>
        <w:t xml:space="preserve">y el certificado de disponibilidad presupuestal expedido por </w:t>
      </w:r>
      <w:r w:rsidR="00043A44" w:rsidRPr="000B24E6">
        <w:rPr>
          <w:rFonts w:cs="Arial"/>
          <w:color w:val="000000"/>
        </w:rPr>
        <w:t>la entidad.</w:t>
      </w:r>
    </w:p>
    <w:p w14:paraId="2F1021C0" w14:textId="77777777" w:rsidR="00043A44" w:rsidRPr="000B24E6" w:rsidRDefault="00043A44" w:rsidP="000E3E31">
      <w:pPr>
        <w:widowControl w:val="0"/>
        <w:rPr>
          <w:rFonts w:cs="Arial"/>
          <w:color w:val="000000"/>
        </w:rPr>
      </w:pPr>
    </w:p>
    <w:p w14:paraId="29F3D7E8" w14:textId="77777777" w:rsidR="000E252C" w:rsidRPr="000B24E6" w:rsidRDefault="000E252C" w:rsidP="000E3E31">
      <w:pPr>
        <w:widowControl w:val="0"/>
        <w:rPr>
          <w:rFonts w:cs="Arial"/>
          <w:color w:val="000000"/>
        </w:rPr>
      </w:pPr>
    </w:p>
    <w:p w14:paraId="0AAEA365" w14:textId="77777777" w:rsidR="000E252C" w:rsidRPr="000B24E6" w:rsidRDefault="000E252C" w:rsidP="00E53659">
      <w:pPr>
        <w:pStyle w:val="Ttulo2"/>
        <w:keepLines/>
        <w:numPr>
          <w:ilvl w:val="0"/>
          <w:numId w:val="3"/>
        </w:numPr>
        <w:ind w:left="567" w:hanging="567"/>
        <w:rPr>
          <w:rFonts w:cs="Arial"/>
        </w:rPr>
      </w:pPr>
      <w:r w:rsidRPr="000B24E6">
        <w:rPr>
          <w:rFonts w:cs="Arial"/>
        </w:rPr>
        <w:t>ANÁLISIS DE RIESGOS</w:t>
      </w:r>
    </w:p>
    <w:p w14:paraId="68BF1170" w14:textId="77777777" w:rsidR="000E252C" w:rsidRPr="000B24E6" w:rsidRDefault="000E252C" w:rsidP="000E3E31">
      <w:pPr>
        <w:widowControl w:val="0"/>
        <w:rPr>
          <w:rFonts w:cs="Arial"/>
        </w:rPr>
      </w:pPr>
    </w:p>
    <w:p w14:paraId="58513667" w14:textId="2687B62F" w:rsidR="000E252C" w:rsidRPr="000B24E6" w:rsidRDefault="0056456D" w:rsidP="000E3E31">
      <w:pPr>
        <w:widowControl w:val="0"/>
        <w:rPr>
          <w:rFonts w:cs="Arial"/>
        </w:rPr>
      </w:pPr>
      <w:r w:rsidRPr="000B24E6">
        <w:rPr>
          <w:rFonts w:cs="Arial"/>
        </w:rPr>
        <w:t>La UAEMC, en cumplimiento de lo señalado en el artículo 4 de la Ley 1150 de 2007, en concordancia con lo establecido en el inciso 21 del artículo 2.2.1.1.1.3.1 y artículos 2.2.1.1.1.6.1, 2.2.1.1.1.6.3 y el numeral 2 del artículo 2.2.1.2.5.2. del Decreto 1082 de 2015, así como lo señalado en la Metodología para identificar y clasificar los riesgos (Manual para la Identificación y Cobertura del Riesgo en los Procesos de Contratación, elaborado y publicado por Colombia Compra Eficiente), procedió a tipificar, estimar y asignar aquellas circunstancias que siendo potenciales alteraciones del equilibrio económico, puedan preverse por su acaecimiento en contratos similares; por la probabilidad de su ocurrencia en relación con el objeto contractual o por otras circunstancias que permitan su previsión. Dicha previsibilidad genera la posibilidad de establecer responsabilidades y tratamientos específicos de asignación y mitigación.</w:t>
      </w:r>
    </w:p>
    <w:p w14:paraId="3F64F221" w14:textId="1EA9B9A7" w:rsidR="0056456D" w:rsidRPr="000B24E6" w:rsidRDefault="0056456D" w:rsidP="000E3E31">
      <w:pPr>
        <w:widowControl w:val="0"/>
        <w:rPr>
          <w:rFonts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863"/>
        <w:gridCol w:w="854"/>
        <w:gridCol w:w="1092"/>
        <w:gridCol w:w="1119"/>
        <w:gridCol w:w="1466"/>
        <w:gridCol w:w="1404"/>
        <w:gridCol w:w="1229"/>
        <w:gridCol w:w="1367"/>
      </w:tblGrid>
      <w:tr w:rsidR="0056456D" w:rsidRPr="000B24E6" w14:paraId="1C6CE4AB" w14:textId="77777777" w:rsidTr="006F68C9">
        <w:trPr>
          <w:trHeight w:val="510"/>
          <w:tblHeader/>
        </w:trPr>
        <w:tc>
          <w:tcPr>
            <w:tcW w:w="461" w:type="pct"/>
            <w:shd w:val="clear" w:color="auto" w:fill="92D050"/>
            <w:vAlign w:val="center"/>
          </w:tcPr>
          <w:p w14:paraId="7984ECBF" w14:textId="77777777" w:rsidR="0056456D" w:rsidRPr="000B24E6" w:rsidRDefault="0056456D" w:rsidP="000E3E31">
            <w:pPr>
              <w:jc w:val="center"/>
              <w:rPr>
                <w:rFonts w:eastAsia="Arial Narrow" w:cs="Arial"/>
                <w:b/>
                <w:sz w:val="14"/>
                <w:szCs w:val="14"/>
              </w:rPr>
            </w:pPr>
            <w:r w:rsidRPr="000B24E6">
              <w:rPr>
                <w:rFonts w:eastAsia="Arial Narrow" w:cs="Arial"/>
                <w:b/>
                <w:sz w:val="14"/>
                <w:szCs w:val="14"/>
              </w:rPr>
              <w:lastRenderedPageBreak/>
              <w:t>CLASE</w:t>
            </w:r>
          </w:p>
        </w:tc>
        <w:tc>
          <w:tcPr>
            <w:tcW w:w="456" w:type="pct"/>
            <w:shd w:val="clear" w:color="auto" w:fill="92D050"/>
            <w:vAlign w:val="center"/>
          </w:tcPr>
          <w:p w14:paraId="7B7B6314" w14:textId="77777777" w:rsidR="0056456D" w:rsidRPr="000B24E6" w:rsidRDefault="0056456D" w:rsidP="000E3E31">
            <w:pPr>
              <w:jc w:val="center"/>
              <w:rPr>
                <w:rFonts w:eastAsia="Arial Narrow" w:cs="Arial"/>
                <w:b/>
                <w:sz w:val="14"/>
                <w:szCs w:val="14"/>
              </w:rPr>
            </w:pPr>
            <w:r w:rsidRPr="000B24E6">
              <w:rPr>
                <w:rFonts w:eastAsia="Arial Narrow" w:cs="Arial"/>
                <w:b/>
                <w:sz w:val="14"/>
                <w:szCs w:val="14"/>
              </w:rPr>
              <w:t>FUENTE</w:t>
            </w:r>
          </w:p>
        </w:tc>
        <w:tc>
          <w:tcPr>
            <w:tcW w:w="583" w:type="pct"/>
            <w:shd w:val="clear" w:color="auto" w:fill="92D050"/>
            <w:vAlign w:val="center"/>
          </w:tcPr>
          <w:p w14:paraId="4794F4AB" w14:textId="77777777" w:rsidR="0056456D" w:rsidRPr="000B24E6" w:rsidRDefault="0056456D" w:rsidP="000E3E31">
            <w:pPr>
              <w:jc w:val="center"/>
              <w:rPr>
                <w:rFonts w:eastAsia="Arial Narrow" w:cs="Arial"/>
                <w:b/>
                <w:sz w:val="14"/>
                <w:szCs w:val="14"/>
              </w:rPr>
            </w:pPr>
            <w:r w:rsidRPr="000B24E6">
              <w:rPr>
                <w:rFonts w:eastAsia="Arial Narrow" w:cs="Arial"/>
                <w:b/>
                <w:sz w:val="14"/>
                <w:szCs w:val="14"/>
              </w:rPr>
              <w:t>ETAPA</w:t>
            </w:r>
          </w:p>
        </w:tc>
        <w:tc>
          <w:tcPr>
            <w:tcW w:w="583" w:type="pct"/>
            <w:shd w:val="clear" w:color="auto" w:fill="92D050"/>
            <w:vAlign w:val="center"/>
          </w:tcPr>
          <w:p w14:paraId="387B2E72" w14:textId="77777777" w:rsidR="0056456D" w:rsidRPr="000B24E6" w:rsidRDefault="0056456D" w:rsidP="000E3E31">
            <w:pPr>
              <w:jc w:val="center"/>
              <w:rPr>
                <w:rFonts w:eastAsia="Arial Narrow" w:cs="Arial"/>
                <w:b/>
                <w:sz w:val="14"/>
                <w:szCs w:val="14"/>
              </w:rPr>
            </w:pPr>
            <w:r w:rsidRPr="000B24E6">
              <w:rPr>
                <w:rFonts w:eastAsia="Arial Narrow" w:cs="Arial"/>
                <w:b/>
                <w:sz w:val="14"/>
                <w:szCs w:val="14"/>
              </w:rPr>
              <w:t>TIPO</w:t>
            </w:r>
          </w:p>
        </w:tc>
        <w:tc>
          <w:tcPr>
            <w:tcW w:w="782" w:type="pct"/>
            <w:shd w:val="clear" w:color="auto" w:fill="92D050"/>
            <w:vAlign w:val="center"/>
          </w:tcPr>
          <w:p w14:paraId="68B19B96" w14:textId="77777777" w:rsidR="0056456D" w:rsidRPr="000B24E6" w:rsidRDefault="0056456D" w:rsidP="000E3E31">
            <w:pPr>
              <w:jc w:val="center"/>
              <w:rPr>
                <w:rFonts w:eastAsia="Arial Narrow" w:cs="Arial"/>
                <w:b/>
                <w:sz w:val="14"/>
                <w:szCs w:val="14"/>
              </w:rPr>
            </w:pPr>
            <w:r w:rsidRPr="000B24E6">
              <w:rPr>
                <w:rFonts w:eastAsia="Arial Narrow" w:cs="Arial"/>
                <w:b/>
                <w:sz w:val="14"/>
                <w:szCs w:val="14"/>
              </w:rPr>
              <w:t>PROBABILIDAD</w:t>
            </w:r>
          </w:p>
        </w:tc>
        <w:tc>
          <w:tcPr>
            <w:tcW w:w="749" w:type="pct"/>
            <w:shd w:val="clear" w:color="auto" w:fill="92D050"/>
            <w:vAlign w:val="center"/>
          </w:tcPr>
          <w:p w14:paraId="00AAB0F9" w14:textId="77777777" w:rsidR="0056456D" w:rsidRPr="000B24E6" w:rsidRDefault="0056456D" w:rsidP="000E3E31">
            <w:pPr>
              <w:jc w:val="center"/>
              <w:rPr>
                <w:rFonts w:eastAsia="Arial Narrow" w:cs="Arial"/>
                <w:b/>
                <w:sz w:val="14"/>
                <w:szCs w:val="14"/>
              </w:rPr>
            </w:pPr>
            <w:r w:rsidRPr="000B24E6">
              <w:rPr>
                <w:rFonts w:eastAsia="Arial Narrow" w:cs="Arial"/>
                <w:b/>
                <w:sz w:val="14"/>
                <w:szCs w:val="14"/>
              </w:rPr>
              <w:t>VALORACIÓN PROBABILIDAD</w:t>
            </w:r>
          </w:p>
        </w:tc>
        <w:tc>
          <w:tcPr>
            <w:tcW w:w="656" w:type="pct"/>
            <w:shd w:val="clear" w:color="auto" w:fill="92D050"/>
            <w:vAlign w:val="center"/>
          </w:tcPr>
          <w:p w14:paraId="2F53EE04" w14:textId="77777777" w:rsidR="0056456D" w:rsidRPr="000B24E6" w:rsidRDefault="0056456D" w:rsidP="000E3E31">
            <w:pPr>
              <w:jc w:val="center"/>
              <w:rPr>
                <w:rFonts w:eastAsia="Arial Narrow" w:cs="Arial"/>
                <w:b/>
                <w:sz w:val="14"/>
                <w:szCs w:val="14"/>
              </w:rPr>
            </w:pPr>
            <w:r w:rsidRPr="000B24E6">
              <w:rPr>
                <w:rFonts w:eastAsia="Arial Narrow" w:cs="Arial"/>
                <w:b/>
                <w:sz w:val="14"/>
                <w:szCs w:val="14"/>
              </w:rPr>
              <w:t>IMPACTO</w:t>
            </w:r>
          </w:p>
        </w:tc>
        <w:tc>
          <w:tcPr>
            <w:tcW w:w="729" w:type="pct"/>
            <w:shd w:val="clear" w:color="auto" w:fill="92D050"/>
            <w:vAlign w:val="center"/>
          </w:tcPr>
          <w:p w14:paraId="41DED3B7" w14:textId="77777777" w:rsidR="0056456D" w:rsidRPr="000B24E6" w:rsidRDefault="0056456D" w:rsidP="000E3E31">
            <w:pPr>
              <w:jc w:val="center"/>
              <w:rPr>
                <w:rFonts w:eastAsia="Arial Narrow" w:cs="Arial"/>
                <w:b/>
                <w:sz w:val="14"/>
                <w:szCs w:val="14"/>
              </w:rPr>
            </w:pPr>
            <w:r w:rsidRPr="000B24E6">
              <w:rPr>
                <w:rFonts w:eastAsia="Arial Narrow" w:cs="Arial"/>
                <w:b/>
                <w:sz w:val="14"/>
                <w:szCs w:val="14"/>
              </w:rPr>
              <w:t>VALORACIÓN IMPACTO</w:t>
            </w:r>
          </w:p>
        </w:tc>
      </w:tr>
      <w:tr w:rsidR="0056456D" w:rsidRPr="000B24E6" w14:paraId="4F1D5F4A" w14:textId="77777777" w:rsidTr="006F68C9">
        <w:trPr>
          <w:trHeight w:val="300"/>
        </w:trPr>
        <w:tc>
          <w:tcPr>
            <w:tcW w:w="461" w:type="pct"/>
            <w:vAlign w:val="center"/>
          </w:tcPr>
          <w:p w14:paraId="188D335D"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General</w:t>
            </w:r>
          </w:p>
        </w:tc>
        <w:tc>
          <w:tcPr>
            <w:tcW w:w="456" w:type="pct"/>
            <w:vAlign w:val="center"/>
          </w:tcPr>
          <w:p w14:paraId="7BF835F2"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Interno</w:t>
            </w:r>
          </w:p>
        </w:tc>
        <w:tc>
          <w:tcPr>
            <w:tcW w:w="583" w:type="pct"/>
            <w:vAlign w:val="center"/>
          </w:tcPr>
          <w:p w14:paraId="7C3A89D5" w14:textId="77777777" w:rsidR="0056456D" w:rsidRPr="000B24E6" w:rsidRDefault="0056456D" w:rsidP="000E3E31">
            <w:pPr>
              <w:jc w:val="center"/>
              <w:rPr>
                <w:sz w:val="14"/>
                <w:szCs w:val="14"/>
              </w:rPr>
            </w:pPr>
            <w:r w:rsidRPr="000B24E6">
              <w:rPr>
                <w:sz w:val="14"/>
                <w:szCs w:val="14"/>
              </w:rPr>
              <w:t>Planeación</w:t>
            </w:r>
          </w:p>
        </w:tc>
        <w:tc>
          <w:tcPr>
            <w:tcW w:w="583" w:type="pct"/>
            <w:vAlign w:val="center"/>
          </w:tcPr>
          <w:p w14:paraId="6CC6B992"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Económicos</w:t>
            </w:r>
          </w:p>
        </w:tc>
        <w:tc>
          <w:tcPr>
            <w:tcW w:w="782" w:type="pct"/>
            <w:vAlign w:val="center"/>
          </w:tcPr>
          <w:p w14:paraId="1ECA065C"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Raro (Puede ocurrir excepcionalmente)</w:t>
            </w:r>
          </w:p>
        </w:tc>
        <w:tc>
          <w:tcPr>
            <w:tcW w:w="749" w:type="pct"/>
            <w:vAlign w:val="center"/>
          </w:tcPr>
          <w:p w14:paraId="4762B5B0"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1</w:t>
            </w:r>
          </w:p>
        </w:tc>
        <w:tc>
          <w:tcPr>
            <w:tcW w:w="656" w:type="pct"/>
            <w:vAlign w:val="center"/>
          </w:tcPr>
          <w:p w14:paraId="30E0F89B"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Insignificante</w:t>
            </w:r>
          </w:p>
        </w:tc>
        <w:tc>
          <w:tcPr>
            <w:tcW w:w="729" w:type="pct"/>
            <w:vAlign w:val="center"/>
          </w:tcPr>
          <w:p w14:paraId="41AE19B7"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1</w:t>
            </w:r>
          </w:p>
        </w:tc>
      </w:tr>
      <w:tr w:rsidR="0056456D" w:rsidRPr="000B24E6" w14:paraId="5633F0E9" w14:textId="77777777" w:rsidTr="006F68C9">
        <w:trPr>
          <w:trHeight w:val="300"/>
        </w:trPr>
        <w:tc>
          <w:tcPr>
            <w:tcW w:w="461" w:type="pct"/>
            <w:vAlign w:val="center"/>
          </w:tcPr>
          <w:p w14:paraId="34DD839C"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Específico</w:t>
            </w:r>
          </w:p>
        </w:tc>
        <w:tc>
          <w:tcPr>
            <w:tcW w:w="456" w:type="pct"/>
            <w:vAlign w:val="center"/>
          </w:tcPr>
          <w:p w14:paraId="310EB677"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Externo</w:t>
            </w:r>
          </w:p>
        </w:tc>
        <w:tc>
          <w:tcPr>
            <w:tcW w:w="583" w:type="pct"/>
            <w:vAlign w:val="center"/>
          </w:tcPr>
          <w:p w14:paraId="1C7AAEF3" w14:textId="77777777" w:rsidR="0056456D" w:rsidRPr="000B24E6" w:rsidRDefault="0056456D" w:rsidP="000E3E31">
            <w:pPr>
              <w:jc w:val="center"/>
              <w:rPr>
                <w:sz w:val="14"/>
                <w:szCs w:val="14"/>
              </w:rPr>
            </w:pPr>
            <w:r w:rsidRPr="000B24E6">
              <w:rPr>
                <w:sz w:val="14"/>
                <w:szCs w:val="14"/>
              </w:rPr>
              <w:t>Selección</w:t>
            </w:r>
          </w:p>
        </w:tc>
        <w:tc>
          <w:tcPr>
            <w:tcW w:w="583" w:type="pct"/>
            <w:vAlign w:val="center"/>
          </w:tcPr>
          <w:p w14:paraId="29967134"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Sociales o Políticos</w:t>
            </w:r>
          </w:p>
        </w:tc>
        <w:tc>
          <w:tcPr>
            <w:tcW w:w="782" w:type="pct"/>
            <w:vAlign w:val="center"/>
          </w:tcPr>
          <w:p w14:paraId="0B8191F7"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Improbable (Puede ocurrir excepcionalmente)</w:t>
            </w:r>
          </w:p>
        </w:tc>
        <w:tc>
          <w:tcPr>
            <w:tcW w:w="749" w:type="pct"/>
            <w:vAlign w:val="center"/>
          </w:tcPr>
          <w:p w14:paraId="04C95B72"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2</w:t>
            </w:r>
          </w:p>
        </w:tc>
        <w:tc>
          <w:tcPr>
            <w:tcW w:w="656" w:type="pct"/>
            <w:vAlign w:val="center"/>
          </w:tcPr>
          <w:p w14:paraId="3BC5C60F"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Menor</w:t>
            </w:r>
          </w:p>
        </w:tc>
        <w:tc>
          <w:tcPr>
            <w:tcW w:w="729" w:type="pct"/>
            <w:vAlign w:val="center"/>
          </w:tcPr>
          <w:p w14:paraId="2D4BF648"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2</w:t>
            </w:r>
          </w:p>
        </w:tc>
      </w:tr>
      <w:tr w:rsidR="00700698" w:rsidRPr="000B24E6" w14:paraId="016EE3A2" w14:textId="77777777" w:rsidTr="006F68C9">
        <w:trPr>
          <w:trHeight w:val="510"/>
        </w:trPr>
        <w:tc>
          <w:tcPr>
            <w:tcW w:w="461" w:type="pct"/>
            <w:vMerge w:val="restart"/>
            <w:vAlign w:val="center"/>
          </w:tcPr>
          <w:p w14:paraId="21AE02CC" w14:textId="77777777" w:rsidR="00700698" w:rsidRPr="000B24E6" w:rsidRDefault="00700698" w:rsidP="000E3E31">
            <w:pPr>
              <w:rPr>
                <w:rFonts w:eastAsia="Arial Narrow" w:cs="Arial"/>
                <w:sz w:val="14"/>
                <w:szCs w:val="14"/>
              </w:rPr>
            </w:pPr>
          </w:p>
        </w:tc>
        <w:tc>
          <w:tcPr>
            <w:tcW w:w="456" w:type="pct"/>
            <w:vMerge w:val="restart"/>
            <w:vAlign w:val="center"/>
          </w:tcPr>
          <w:p w14:paraId="2BAE1205" w14:textId="77777777" w:rsidR="00700698" w:rsidRPr="000B24E6" w:rsidRDefault="00700698" w:rsidP="000E3E31">
            <w:pPr>
              <w:rPr>
                <w:rFonts w:eastAsia="Arial Narrow" w:cs="Arial"/>
                <w:sz w:val="14"/>
                <w:szCs w:val="14"/>
              </w:rPr>
            </w:pPr>
          </w:p>
        </w:tc>
        <w:tc>
          <w:tcPr>
            <w:tcW w:w="583" w:type="pct"/>
            <w:vAlign w:val="center"/>
          </w:tcPr>
          <w:p w14:paraId="4FF60F59" w14:textId="77777777" w:rsidR="00700698" w:rsidRPr="000B24E6" w:rsidRDefault="00700698" w:rsidP="000E3E31">
            <w:pPr>
              <w:jc w:val="center"/>
              <w:rPr>
                <w:sz w:val="14"/>
                <w:szCs w:val="14"/>
              </w:rPr>
            </w:pPr>
            <w:r w:rsidRPr="000B24E6">
              <w:rPr>
                <w:sz w:val="14"/>
                <w:szCs w:val="14"/>
              </w:rPr>
              <w:t>Contratación</w:t>
            </w:r>
          </w:p>
        </w:tc>
        <w:tc>
          <w:tcPr>
            <w:tcW w:w="583" w:type="pct"/>
            <w:vAlign w:val="center"/>
          </w:tcPr>
          <w:p w14:paraId="2DB7B8C0" w14:textId="77777777" w:rsidR="00700698" w:rsidRPr="000B24E6" w:rsidRDefault="00700698" w:rsidP="000E3E31">
            <w:pPr>
              <w:jc w:val="center"/>
              <w:rPr>
                <w:rFonts w:eastAsia="Arial Narrow" w:cs="Arial"/>
                <w:sz w:val="14"/>
                <w:szCs w:val="14"/>
              </w:rPr>
            </w:pPr>
            <w:r w:rsidRPr="000B24E6">
              <w:rPr>
                <w:rFonts w:eastAsia="Arial Narrow" w:cs="Arial"/>
                <w:sz w:val="14"/>
                <w:szCs w:val="14"/>
              </w:rPr>
              <w:t>Operacionales</w:t>
            </w:r>
          </w:p>
        </w:tc>
        <w:tc>
          <w:tcPr>
            <w:tcW w:w="782" w:type="pct"/>
            <w:vAlign w:val="center"/>
          </w:tcPr>
          <w:p w14:paraId="7C377B68" w14:textId="77777777" w:rsidR="00700698" w:rsidRPr="000B24E6" w:rsidRDefault="00700698" w:rsidP="000E3E31">
            <w:pPr>
              <w:jc w:val="center"/>
              <w:rPr>
                <w:rFonts w:eastAsia="Arial Narrow" w:cs="Arial"/>
                <w:sz w:val="14"/>
                <w:szCs w:val="14"/>
              </w:rPr>
            </w:pPr>
            <w:r w:rsidRPr="000B24E6">
              <w:rPr>
                <w:rFonts w:eastAsia="Arial Narrow" w:cs="Arial"/>
                <w:sz w:val="14"/>
                <w:szCs w:val="14"/>
              </w:rPr>
              <w:t>Posible (Puede ocurrir en cualquier momento futuro)</w:t>
            </w:r>
          </w:p>
        </w:tc>
        <w:tc>
          <w:tcPr>
            <w:tcW w:w="749" w:type="pct"/>
            <w:vAlign w:val="center"/>
          </w:tcPr>
          <w:p w14:paraId="778646EE" w14:textId="77777777" w:rsidR="00700698" w:rsidRPr="000B24E6" w:rsidRDefault="00700698" w:rsidP="000E3E31">
            <w:pPr>
              <w:jc w:val="center"/>
              <w:rPr>
                <w:rFonts w:eastAsia="Arial Narrow" w:cs="Arial"/>
                <w:sz w:val="14"/>
                <w:szCs w:val="14"/>
              </w:rPr>
            </w:pPr>
            <w:r w:rsidRPr="000B24E6">
              <w:rPr>
                <w:rFonts w:eastAsia="Arial Narrow" w:cs="Arial"/>
                <w:sz w:val="14"/>
                <w:szCs w:val="14"/>
              </w:rPr>
              <w:t>3</w:t>
            </w:r>
          </w:p>
        </w:tc>
        <w:tc>
          <w:tcPr>
            <w:tcW w:w="656" w:type="pct"/>
            <w:vAlign w:val="center"/>
          </w:tcPr>
          <w:p w14:paraId="755C05EE" w14:textId="77777777" w:rsidR="00700698" w:rsidRPr="000B24E6" w:rsidRDefault="00700698" w:rsidP="000E3E31">
            <w:pPr>
              <w:jc w:val="center"/>
              <w:rPr>
                <w:rFonts w:eastAsia="Arial Narrow" w:cs="Arial"/>
                <w:sz w:val="14"/>
                <w:szCs w:val="14"/>
              </w:rPr>
            </w:pPr>
            <w:r w:rsidRPr="000B24E6">
              <w:rPr>
                <w:rFonts w:eastAsia="Arial Narrow" w:cs="Arial"/>
                <w:sz w:val="14"/>
                <w:szCs w:val="14"/>
              </w:rPr>
              <w:t>Moderado</w:t>
            </w:r>
          </w:p>
        </w:tc>
        <w:tc>
          <w:tcPr>
            <w:tcW w:w="729" w:type="pct"/>
            <w:vAlign w:val="center"/>
          </w:tcPr>
          <w:p w14:paraId="665C63D6" w14:textId="77777777" w:rsidR="00700698" w:rsidRPr="000B24E6" w:rsidRDefault="00700698" w:rsidP="000E3E31">
            <w:pPr>
              <w:jc w:val="center"/>
              <w:rPr>
                <w:rFonts w:eastAsia="Arial Narrow" w:cs="Arial"/>
                <w:sz w:val="14"/>
                <w:szCs w:val="14"/>
              </w:rPr>
            </w:pPr>
            <w:r w:rsidRPr="000B24E6">
              <w:rPr>
                <w:rFonts w:eastAsia="Arial Narrow" w:cs="Arial"/>
                <w:sz w:val="14"/>
                <w:szCs w:val="14"/>
              </w:rPr>
              <w:t>3</w:t>
            </w:r>
          </w:p>
        </w:tc>
      </w:tr>
      <w:tr w:rsidR="00700698" w:rsidRPr="000B24E6" w14:paraId="2FB5B458" w14:textId="77777777" w:rsidTr="006F68C9">
        <w:trPr>
          <w:trHeight w:val="300"/>
        </w:trPr>
        <w:tc>
          <w:tcPr>
            <w:tcW w:w="461" w:type="pct"/>
            <w:vMerge/>
            <w:vAlign w:val="center"/>
          </w:tcPr>
          <w:p w14:paraId="161F7DFE" w14:textId="77777777" w:rsidR="00700698" w:rsidRPr="000B24E6" w:rsidRDefault="00700698" w:rsidP="000E3E31">
            <w:pPr>
              <w:widowControl w:val="0"/>
              <w:pBdr>
                <w:top w:val="nil"/>
                <w:left w:val="nil"/>
                <w:bottom w:val="nil"/>
                <w:right w:val="nil"/>
                <w:between w:val="nil"/>
              </w:pBdr>
              <w:rPr>
                <w:rFonts w:eastAsia="Arial Narrow" w:cs="Arial"/>
                <w:sz w:val="14"/>
                <w:szCs w:val="14"/>
              </w:rPr>
            </w:pPr>
          </w:p>
        </w:tc>
        <w:tc>
          <w:tcPr>
            <w:tcW w:w="456" w:type="pct"/>
            <w:vMerge/>
            <w:vAlign w:val="center"/>
          </w:tcPr>
          <w:p w14:paraId="51313F55" w14:textId="77777777" w:rsidR="00700698" w:rsidRPr="000B24E6" w:rsidRDefault="00700698" w:rsidP="000E3E31">
            <w:pPr>
              <w:widowControl w:val="0"/>
              <w:pBdr>
                <w:top w:val="nil"/>
                <w:left w:val="nil"/>
                <w:bottom w:val="nil"/>
                <w:right w:val="nil"/>
                <w:between w:val="nil"/>
              </w:pBdr>
              <w:rPr>
                <w:rFonts w:eastAsia="Arial Narrow" w:cs="Arial"/>
                <w:sz w:val="14"/>
                <w:szCs w:val="14"/>
              </w:rPr>
            </w:pPr>
          </w:p>
        </w:tc>
        <w:tc>
          <w:tcPr>
            <w:tcW w:w="583" w:type="pct"/>
            <w:vAlign w:val="center"/>
          </w:tcPr>
          <w:p w14:paraId="69577ED9" w14:textId="77777777" w:rsidR="00700698" w:rsidRPr="000B24E6" w:rsidRDefault="00700698" w:rsidP="000E3E31">
            <w:pPr>
              <w:jc w:val="center"/>
              <w:rPr>
                <w:sz w:val="14"/>
                <w:szCs w:val="14"/>
              </w:rPr>
            </w:pPr>
            <w:r w:rsidRPr="000B24E6">
              <w:rPr>
                <w:sz w:val="14"/>
                <w:szCs w:val="14"/>
              </w:rPr>
              <w:t>Ejecución</w:t>
            </w:r>
          </w:p>
        </w:tc>
        <w:tc>
          <w:tcPr>
            <w:tcW w:w="583" w:type="pct"/>
            <w:vAlign w:val="center"/>
          </w:tcPr>
          <w:p w14:paraId="5CAA409E" w14:textId="77777777" w:rsidR="00700698" w:rsidRPr="000B24E6" w:rsidRDefault="00700698" w:rsidP="000E3E31">
            <w:pPr>
              <w:jc w:val="center"/>
              <w:rPr>
                <w:rFonts w:eastAsia="Arial Narrow" w:cs="Arial"/>
                <w:sz w:val="14"/>
                <w:szCs w:val="14"/>
              </w:rPr>
            </w:pPr>
            <w:r w:rsidRPr="000B24E6">
              <w:rPr>
                <w:rFonts w:eastAsia="Arial Narrow" w:cs="Arial"/>
                <w:sz w:val="14"/>
                <w:szCs w:val="14"/>
              </w:rPr>
              <w:t>Financieros</w:t>
            </w:r>
          </w:p>
        </w:tc>
        <w:tc>
          <w:tcPr>
            <w:tcW w:w="782" w:type="pct"/>
            <w:vAlign w:val="center"/>
          </w:tcPr>
          <w:p w14:paraId="0A7DDBEC" w14:textId="77777777" w:rsidR="00700698" w:rsidRPr="000B24E6" w:rsidRDefault="00700698" w:rsidP="000E3E31">
            <w:pPr>
              <w:jc w:val="center"/>
              <w:rPr>
                <w:rFonts w:eastAsia="Arial Narrow" w:cs="Arial"/>
                <w:sz w:val="14"/>
                <w:szCs w:val="14"/>
              </w:rPr>
            </w:pPr>
            <w:r w:rsidRPr="000B24E6">
              <w:rPr>
                <w:rFonts w:eastAsia="Arial Narrow" w:cs="Arial"/>
                <w:sz w:val="14"/>
                <w:szCs w:val="14"/>
              </w:rPr>
              <w:t>Probable (Probablemente va a ocurrir)</w:t>
            </w:r>
          </w:p>
        </w:tc>
        <w:tc>
          <w:tcPr>
            <w:tcW w:w="749" w:type="pct"/>
            <w:vAlign w:val="center"/>
          </w:tcPr>
          <w:p w14:paraId="196A9D24" w14:textId="77777777" w:rsidR="00700698" w:rsidRPr="000B24E6" w:rsidRDefault="00700698" w:rsidP="000E3E31">
            <w:pPr>
              <w:jc w:val="center"/>
              <w:rPr>
                <w:rFonts w:eastAsia="Arial Narrow" w:cs="Arial"/>
                <w:sz w:val="14"/>
                <w:szCs w:val="14"/>
              </w:rPr>
            </w:pPr>
            <w:r w:rsidRPr="000B24E6">
              <w:rPr>
                <w:rFonts w:eastAsia="Arial Narrow" w:cs="Arial"/>
                <w:sz w:val="14"/>
                <w:szCs w:val="14"/>
              </w:rPr>
              <w:t>4</w:t>
            </w:r>
          </w:p>
        </w:tc>
        <w:tc>
          <w:tcPr>
            <w:tcW w:w="656" w:type="pct"/>
            <w:vAlign w:val="center"/>
          </w:tcPr>
          <w:p w14:paraId="2A1B2E98" w14:textId="77777777" w:rsidR="00700698" w:rsidRPr="000B24E6" w:rsidRDefault="00700698" w:rsidP="000E3E31">
            <w:pPr>
              <w:jc w:val="center"/>
              <w:rPr>
                <w:rFonts w:eastAsia="Arial Narrow" w:cs="Arial"/>
                <w:sz w:val="14"/>
                <w:szCs w:val="14"/>
              </w:rPr>
            </w:pPr>
            <w:r w:rsidRPr="000B24E6">
              <w:rPr>
                <w:rFonts w:eastAsia="Arial Narrow" w:cs="Arial"/>
                <w:sz w:val="14"/>
                <w:szCs w:val="14"/>
              </w:rPr>
              <w:t>Mayor</w:t>
            </w:r>
          </w:p>
        </w:tc>
        <w:tc>
          <w:tcPr>
            <w:tcW w:w="729" w:type="pct"/>
            <w:vAlign w:val="center"/>
          </w:tcPr>
          <w:p w14:paraId="6FD73FC1" w14:textId="77777777" w:rsidR="00700698" w:rsidRPr="000B24E6" w:rsidRDefault="00700698" w:rsidP="000E3E31">
            <w:pPr>
              <w:jc w:val="center"/>
              <w:rPr>
                <w:rFonts w:eastAsia="Arial Narrow" w:cs="Arial"/>
                <w:sz w:val="14"/>
                <w:szCs w:val="14"/>
              </w:rPr>
            </w:pPr>
            <w:r w:rsidRPr="000B24E6">
              <w:rPr>
                <w:rFonts w:eastAsia="Arial Narrow" w:cs="Arial"/>
                <w:sz w:val="14"/>
                <w:szCs w:val="14"/>
              </w:rPr>
              <w:t>4</w:t>
            </w:r>
          </w:p>
        </w:tc>
      </w:tr>
      <w:tr w:rsidR="00700698" w:rsidRPr="000B24E6" w14:paraId="40E40412" w14:textId="77777777" w:rsidTr="006F68C9">
        <w:trPr>
          <w:trHeight w:val="510"/>
        </w:trPr>
        <w:tc>
          <w:tcPr>
            <w:tcW w:w="461" w:type="pct"/>
            <w:vMerge/>
            <w:vAlign w:val="center"/>
          </w:tcPr>
          <w:p w14:paraId="68D456BA" w14:textId="77777777" w:rsidR="00700698" w:rsidRPr="000B24E6" w:rsidRDefault="00700698" w:rsidP="000E3E31">
            <w:pPr>
              <w:widowControl w:val="0"/>
              <w:pBdr>
                <w:top w:val="nil"/>
                <w:left w:val="nil"/>
                <w:bottom w:val="nil"/>
                <w:right w:val="nil"/>
                <w:between w:val="nil"/>
              </w:pBdr>
              <w:rPr>
                <w:rFonts w:eastAsia="Arial Narrow" w:cs="Arial"/>
                <w:sz w:val="14"/>
                <w:szCs w:val="14"/>
              </w:rPr>
            </w:pPr>
          </w:p>
        </w:tc>
        <w:tc>
          <w:tcPr>
            <w:tcW w:w="456" w:type="pct"/>
            <w:vMerge/>
            <w:vAlign w:val="center"/>
          </w:tcPr>
          <w:p w14:paraId="5B8EF463" w14:textId="77777777" w:rsidR="00700698" w:rsidRPr="000B24E6" w:rsidRDefault="00700698" w:rsidP="000E3E31">
            <w:pPr>
              <w:rPr>
                <w:rFonts w:eastAsia="Arial Narrow" w:cs="Arial"/>
                <w:sz w:val="14"/>
                <w:szCs w:val="14"/>
              </w:rPr>
            </w:pPr>
          </w:p>
        </w:tc>
        <w:tc>
          <w:tcPr>
            <w:tcW w:w="583" w:type="pct"/>
            <w:vMerge w:val="restart"/>
            <w:vAlign w:val="center"/>
          </w:tcPr>
          <w:p w14:paraId="351017B4" w14:textId="06BEAA11" w:rsidR="00700698" w:rsidRPr="000B24E6" w:rsidRDefault="00700698" w:rsidP="000E3E31">
            <w:pPr>
              <w:rPr>
                <w:rFonts w:eastAsia="Arial Narrow" w:cs="Arial"/>
                <w:sz w:val="14"/>
                <w:szCs w:val="14"/>
              </w:rPr>
            </w:pPr>
          </w:p>
        </w:tc>
        <w:tc>
          <w:tcPr>
            <w:tcW w:w="583" w:type="pct"/>
            <w:vAlign w:val="center"/>
          </w:tcPr>
          <w:p w14:paraId="456A3114" w14:textId="77777777" w:rsidR="00700698" w:rsidRPr="000B24E6" w:rsidRDefault="00700698" w:rsidP="000E3E31">
            <w:pPr>
              <w:jc w:val="center"/>
              <w:rPr>
                <w:rFonts w:eastAsia="Arial Narrow" w:cs="Arial"/>
                <w:sz w:val="14"/>
                <w:szCs w:val="14"/>
              </w:rPr>
            </w:pPr>
            <w:r w:rsidRPr="000B24E6">
              <w:rPr>
                <w:rFonts w:eastAsia="Arial Narrow" w:cs="Arial"/>
                <w:sz w:val="14"/>
                <w:szCs w:val="14"/>
              </w:rPr>
              <w:t>Regulatorios</w:t>
            </w:r>
          </w:p>
        </w:tc>
        <w:tc>
          <w:tcPr>
            <w:tcW w:w="782" w:type="pct"/>
            <w:vMerge w:val="restart"/>
            <w:vAlign w:val="center"/>
          </w:tcPr>
          <w:p w14:paraId="15E99A32" w14:textId="77777777" w:rsidR="00700698" w:rsidRPr="000B24E6" w:rsidRDefault="00700698" w:rsidP="000E3E31">
            <w:pPr>
              <w:jc w:val="center"/>
              <w:rPr>
                <w:rFonts w:eastAsia="Arial Narrow" w:cs="Arial"/>
                <w:sz w:val="14"/>
                <w:szCs w:val="14"/>
              </w:rPr>
            </w:pPr>
            <w:r w:rsidRPr="000B24E6">
              <w:rPr>
                <w:rFonts w:eastAsia="Arial Narrow" w:cs="Arial"/>
                <w:sz w:val="14"/>
                <w:szCs w:val="14"/>
              </w:rPr>
              <w:t>Casi Cierto (Ocurre en la mayoría de circunstancias</w:t>
            </w:r>
          </w:p>
        </w:tc>
        <w:tc>
          <w:tcPr>
            <w:tcW w:w="749" w:type="pct"/>
            <w:vMerge w:val="restart"/>
            <w:vAlign w:val="center"/>
          </w:tcPr>
          <w:p w14:paraId="3DCD200B" w14:textId="77777777" w:rsidR="00700698" w:rsidRPr="000B24E6" w:rsidRDefault="00700698" w:rsidP="000E3E31">
            <w:pPr>
              <w:jc w:val="center"/>
              <w:rPr>
                <w:rFonts w:eastAsia="Arial Narrow" w:cs="Arial"/>
                <w:sz w:val="14"/>
                <w:szCs w:val="14"/>
              </w:rPr>
            </w:pPr>
            <w:r w:rsidRPr="000B24E6">
              <w:rPr>
                <w:rFonts w:eastAsia="Arial Narrow" w:cs="Arial"/>
                <w:sz w:val="14"/>
                <w:szCs w:val="14"/>
              </w:rPr>
              <w:t>5</w:t>
            </w:r>
          </w:p>
        </w:tc>
        <w:tc>
          <w:tcPr>
            <w:tcW w:w="656" w:type="pct"/>
            <w:vMerge w:val="restart"/>
            <w:vAlign w:val="center"/>
          </w:tcPr>
          <w:p w14:paraId="01532276" w14:textId="77777777" w:rsidR="00700698" w:rsidRPr="000B24E6" w:rsidRDefault="00700698" w:rsidP="000E3E31">
            <w:pPr>
              <w:jc w:val="center"/>
              <w:rPr>
                <w:rFonts w:eastAsia="Arial Narrow" w:cs="Arial"/>
                <w:sz w:val="14"/>
                <w:szCs w:val="14"/>
              </w:rPr>
            </w:pPr>
            <w:r w:rsidRPr="000B24E6">
              <w:rPr>
                <w:rFonts w:eastAsia="Arial Narrow" w:cs="Arial"/>
                <w:sz w:val="14"/>
                <w:szCs w:val="14"/>
              </w:rPr>
              <w:t>Catastrófico</w:t>
            </w:r>
          </w:p>
        </w:tc>
        <w:tc>
          <w:tcPr>
            <w:tcW w:w="729" w:type="pct"/>
            <w:vMerge w:val="restart"/>
            <w:vAlign w:val="center"/>
          </w:tcPr>
          <w:p w14:paraId="6D5DC1E3" w14:textId="77777777" w:rsidR="00700698" w:rsidRPr="000B24E6" w:rsidRDefault="00700698" w:rsidP="000E3E31">
            <w:pPr>
              <w:jc w:val="center"/>
              <w:rPr>
                <w:rFonts w:eastAsia="Arial Narrow" w:cs="Arial"/>
                <w:sz w:val="14"/>
                <w:szCs w:val="14"/>
              </w:rPr>
            </w:pPr>
            <w:r w:rsidRPr="000B24E6">
              <w:rPr>
                <w:rFonts w:eastAsia="Arial Narrow" w:cs="Arial"/>
                <w:sz w:val="14"/>
                <w:szCs w:val="14"/>
              </w:rPr>
              <w:t>5</w:t>
            </w:r>
          </w:p>
        </w:tc>
      </w:tr>
      <w:tr w:rsidR="00700698" w:rsidRPr="000B24E6" w14:paraId="3376ACFC" w14:textId="77777777" w:rsidTr="006F68C9">
        <w:trPr>
          <w:trHeight w:val="300"/>
        </w:trPr>
        <w:tc>
          <w:tcPr>
            <w:tcW w:w="461" w:type="pct"/>
            <w:vMerge/>
            <w:vAlign w:val="center"/>
          </w:tcPr>
          <w:p w14:paraId="067D0D6B" w14:textId="77777777" w:rsidR="00700698" w:rsidRPr="000B24E6" w:rsidRDefault="00700698" w:rsidP="000E3E31">
            <w:pPr>
              <w:widowControl w:val="0"/>
              <w:pBdr>
                <w:top w:val="nil"/>
                <w:left w:val="nil"/>
                <w:bottom w:val="nil"/>
                <w:right w:val="nil"/>
                <w:between w:val="nil"/>
              </w:pBdr>
              <w:rPr>
                <w:rFonts w:eastAsia="Arial Narrow" w:cs="Arial"/>
                <w:sz w:val="14"/>
                <w:szCs w:val="14"/>
              </w:rPr>
            </w:pPr>
          </w:p>
        </w:tc>
        <w:tc>
          <w:tcPr>
            <w:tcW w:w="456" w:type="pct"/>
            <w:vMerge/>
            <w:vAlign w:val="bottom"/>
          </w:tcPr>
          <w:p w14:paraId="6A83F33E" w14:textId="77777777" w:rsidR="00700698" w:rsidRPr="000B24E6" w:rsidRDefault="00700698" w:rsidP="000E3E31">
            <w:pPr>
              <w:rPr>
                <w:rFonts w:eastAsia="Arial Narrow" w:cs="Arial"/>
                <w:sz w:val="14"/>
                <w:szCs w:val="14"/>
              </w:rPr>
            </w:pPr>
          </w:p>
        </w:tc>
        <w:tc>
          <w:tcPr>
            <w:tcW w:w="583" w:type="pct"/>
            <w:vMerge/>
            <w:vAlign w:val="bottom"/>
          </w:tcPr>
          <w:p w14:paraId="06788469" w14:textId="7F61EB11" w:rsidR="00700698" w:rsidRPr="000B24E6" w:rsidRDefault="00700698" w:rsidP="000E3E31">
            <w:pPr>
              <w:rPr>
                <w:rFonts w:eastAsia="Arial Narrow" w:cs="Arial"/>
                <w:sz w:val="14"/>
                <w:szCs w:val="14"/>
              </w:rPr>
            </w:pPr>
          </w:p>
        </w:tc>
        <w:tc>
          <w:tcPr>
            <w:tcW w:w="583" w:type="pct"/>
            <w:vAlign w:val="center"/>
          </w:tcPr>
          <w:p w14:paraId="587C6F02" w14:textId="77777777" w:rsidR="00700698" w:rsidRPr="000B24E6" w:rsidRDefault="00700698" w:rsidP="000E3E31">
            <w:pPr>
              <w:jc w:val="center"/>
              <w:rPr>
                <w:rFonts w:eastAsia="Arial Narrow" w:cs="Arial"/>
                <w:sz w:val="14"/>
                <w:szCs w:val="14"/>
              </w:rPr>
            </w:pPr>
            <w:r w:rsidRPr="000B24E6">
              <w:rPr>
                <w:rFonts w:eastAsia="Arial Narrow" w:cs="Arial"/>
                <w:sz w:val="14"/>
                <w:szCs w:val="14"/>
              </w:rPr>
              <w:t>De la Naturaleza</w:t>
            </w:r>
          </w:p>
        </w:tc>
        <w:tc>
          <w:tcPr>
            <w:tcW w:w="782" w:type="pct"/>
            <w:vMerge/>
            <w:vAlign w:val="center"/>
          </w:tcPr>
          <w:p w14:paraId="38BB88C7" w14:textId="77777777" w:rsidR="00700698" w:rsidRPr="000B24E6" w:rsidRDefault="00700698" w:rsidP="000E3E31">
            <w:pPr>
              <w:widowControl w:val="0"/>
              <w:pBdr>
                <w:top w:val="nil"/>
                <w:left w:val="nil"/>
                <w:bottom w:val="nil"/>
                <w:right w:val="nil"/>
                <w:between w:val="nil"/>
              </w:pBdr>
              <w:rPr>
                <w:rFonts w:eastAsia="Arial Narrow" w:cs="Arial"/>
                <w:sz w:val="14"/>
                <w:szCs w:val="14"/>
              </w:rPr>
            </w:pPr>
          </w:p>
        </w:tc>
        <w:tc>
          <w:tcPr>
            <w:tcW w:w="749" w:type="pct"/>
            <w:vMerge/>
            <w:vAlign w:val="center"/>
          </w:tcPr>
          <w:p w14:paraId="0D7B0719" w14:textId="77777777" w:rsidR="00700698" w:rsidRPr="000B24E6" w:rsidRDefault="00700698" w:rsidP="000E3E31">
            <w:pPr>
              <w:widowControl w:val="0"/>
              <w:pBdr>
                <w:top w:val="nil"/>
                <w:left w:val="nil"/>
                <w:bottom w:val="nil"/>
                <w:right w:val="nil"/>
                <w:between w:val="nil"/>
              </w:pBdr>
              <w:rPr>
                <w:rFonts w:eastAsia="Arial Narrow" w:cs="Arial"/>
                <w:sz w:val="14"/>
                <w:szCs w:val="14"/>
              </w:rPr>
            </w:pPr>
          </w:p>
        </w:tc>
        <w:tc>
          <w:tcPr>
            <w:tcW w:w="656" w:type="pct"/>
            <w:vMerge/>
            <w:vAlign w:val="center"/>
          </w:tcPr>
          <w:p w14:paraId="43CC0487" w14:textId="77777777" w:rsidR="00700698" w:rsidRPr="000B24E6" w:rsidRDefault="00700698" w:rsidP="000E3E31">
            <w:pPr>
              <w:widowControl w:val="0"/>
              <w:pBdr>
                <w:top w:val="nil"/>
                <w:left w:val="nil"/>
                <w:bottom w:val="nil"/>
                <w:right w:val="nil"/>
                <w:between w:val="nil"/>
              </w:pBdr>
              <w:rPr>
                <w:rFonts w:eastAsia="Arial Narrow" w:cs="Arial"/>
                <w:sz w:val="14"/>
                <w:szCs w:val="14"/>
              </w:rPr>
            </w:pPr>
          </w:p>
        </w:tc>
        <w:tc>
          <w:tcPr>
            <w:tcW w:w="729" w:type="pct"/>
            <w:vMerge/>
            <w:vAlign w:val="center"/>
          </w:tcPr>
          <w:p w14:paraId="04D67C99" w14:textId="77777777" w:rsidR="00700698" w:rsidRPr="000B24E6" w:rsidRDefault="00700698" w:rsidP="000E3E31">
            <w:pPr>
              <w:widowControl w:val="0"/>
              <w:pBdr>
                <w:top w:val="nil"/>
                <w:left w:val="nil"/>
                <w:bottom w:val="nil"/>
                <w:right w:val="nil"/>
                <w:between w:val="nil"/>
              </w:pBdr>
              <w:rPr>
                <w:rFonts w:eastAsia="Arial Narrow" w:cs="Arial"/>
                <w:sz w:val="14"/>
                <w:szCs w:val="14"/>
              </w:rPr>
            </w:pPr>
          </w:p>
        </w:tc>
      </w:tr>
      <w:tr w:rsidR="00700698" w:rsidRPr="000B24E6" w14:paraId="3ED2C6F4" w14:textId="77777777" w:rsidTr="006F68C9">
        <w:trPr>
          <w:trHeight w:val="300"/>
        </w:trPr>
        <w:tc>
          <w:tcPr>
            <w:tcW w:w="461" w:type="pct"/>
            <w:vMerge/>
            <w:vAlign w:val="center"/>
          </w:tcPr>
          <w:p w14:paraId="6AD70A40" w14:textId="77777777" w:rsidR="00700698" w:rsidRPr="000B24E6" w:rsidRDefault="00700698" w:rsidP="000E3E31">
            <w:pPr>
              <w:widowControl w:val="0"/>
              <w:pBdr>
                <w:top w:val="nil"/>
                <w:left w:val="nil"/>
                <w:bottom w:val="nil"/>
                <w:right w:val="nil"/>
                <w:between w:val="nil"/>
              </w:pBdr>
              <w:rPr>
                <w:rFonts w:eastAsia="Arial Narrow" w:cs="Arial"/>
                <w:sz w:val="14"/>
                <w:szCs w:val="14"/>
              </w:rPr>
            </w:pPr>
          </w:p>
        </w:tc>
        <w:tc>
          <w:tcPr>
            <w:tcW w:w="456" w:type="pct"/>
            <w:vMerge/>
            <w:vAlign w:val="bottom"/>
          </w:tcPr>
          <w:p w14:paraId="2033D43D" w14:textId="77777777" w:rsidR="00700698" w:rsidRPr="000B24E6" w:rsidRDefault="00700698" w:rsidP="000E3E31">
            <w:pPr>
              <w:widowControl w:val="0"/>
              <w:pBdr>
                <w:top w:val="nil"/>
                <w:left w:val="nil"/>
                <w:bottom w:val="nil"/>
                <w:right w:val="nil"/>
                <w:between w:val="nil"/>
              </w:pBdr>
              <w:rPr>
                <w:rFonts w:eastAsia="Arial Narrow" w:cs="Arial"/>
                <w:sz w:val="14"/>
                <w:szCs w:val="14"/>
              </w:rPr>
            </w:pPr>
          </w:p>
        </w:tc>
        <w:tc>
          <w:tcPr>
            <w:tcW w:w="583" w:type="pct"/>
            <w:vMerge/>
            <w:vAlign w:val="bottom"/>
          </w:tcPr>
          <w:p w14:paraId="56B116C2" w14:textId="2AD749B8" w:rsidR="00700698" w:rsidRPr="000B24E6" w:rsidRDefault="00700698" w:rsidP="000E3E31">
            <w:pPr>
              <w:widowControl w:val="0"/>
              <w:pBdr>
                <w:top w:val="nil"/>
                <w:left w:val="nil"/>
                <w:bottom w:val="nil"/>
                <w:right w:val="nil"/>
                <w:between w:val="nil"/>
              </w:pBdr>
              <w:rPr>
                <w:rFonts w:eastAsia="Arial Narrow" w:cs="Arial"/>
                <w:sz w:val="14"/>
                <w:szCs w:val="14"/>
              </w:rPr>
            </w:pPr>
          </w:p>
        </w:tc>
        <w:tc>
          <w:tcPr>
            <w:tcW w:w="583" w:type="pct"/>
            <w:vAlign w:val="center"/>
          </w:tcPr>
          <w:p w14:paraId="62C304B0" w14:textId="77777777" w:rsidR="00700698" w:rsidRPr="000B24E6" w:rsidRDefault="00700698" w:rsidP="000E3E31">
            <w:pPr>
              <w:jc w:val="center"/>
              <w:rPr>
                <w:rFonts w:eastAsia="Arial Narrow" w:cs="Arial"/>
                <w:sz w:val="14"/>
                <w:szCs w:val="14"/>
              </w:rPr>
            </w:pPr>
            <w:r w:rsidRPr="000B24E6">
              <w:rPr>
                <w:rFonts w:eastAsia="Arial Narrow" w:cs="Arial"/>
                <w:sz w:val="14"/>
                <w:szCs w:val="14"/>
              </w:rPr>
              <w:t>Ambientales</w:t>
            </w:r>
          </w:p>
        </w:tc>
        <w:tc>
          <w:tcPr>
            <w:tcW w:w="782" w:type="pct"/>
            <w:vMerge/>
            <w:vAlign w:val="center"/>
          </w:tcPr>
          <w:p w14:paraId="6E97C993" w14:textId="77777777" w:rsidR="00700698" w:rsidRPr="000B24E6" w:rsidRDefault="00700698" w:rsidP="000E3E31">
            <w:pPr>
              <w:widowControl w:val="0"/>
              <w:pBdr>
                <w:top w:val="nil"/>
                <w:left w:val="nil"/>
                <w:bottom w:val="nil"/>
                <w:right w:val="nil"/>
                <w:between w:val="nil"/>
              </w:pBdr>
              <w:rPr>
                <w:rFonts w:eastAsia="Arial Narrow" w:cs="Arial"/>
                <w:sz w:val="14"/>
                <w:szCs w:val="14"/>
              </w:rPr>
            </w:pPr>
          </w:p>
        </w:tc>
        <w:tc>
          <w:tcPr>
            <w:tcW w:w="749" w:type="pct"/>
            <w:vMerge/>
            <w:vAlign w:val="center"/>
          </w:tcPr>
          <w:p w14:paraId="501CECFC" w14:textId="77777777" w:rsidR="00700698" w:rsidRPr="000B24E6" w:rsidRDefault="00700698" w:rsidP="000E3E31">
            <w:pPr>
              <w:widowControl w:val="0"/>
              <w:pBdr>
                <w:top w:val="nil"/>
                <w:left w:val="nil"/>
                <w:bottom w:val="nil"/>
                <w:right w:val="nil"/>
                <w:between w:val="nil"/>
              </w:pBdr>
              <w:rPr>
                <w:rFonts w:eastAsia="Arial Narrow" w:cs="Arial"/>
                <w:sz w:val="14"/>
                <w:szCs w:val="14"/>
              </w:rPr>
            </w:pPr>
          </w:p>
        </w:tc>
        <w:tc>
          <w:tcPr>
            <w:tcW w:w="656" w:type="pct"/>
            <w:vMerge/>
            <w:vAlign w:val="center"/>
          </w:tcPr>
          <w:p w14:paraId="00BC5EA3" w14:textId="77777777" w:rsidR="00700698" w:rsidRPr="000B24E6" w:rsidRDefault="00700698" w:rsidP="000E3E31">
            <w:pPr>
              <w:widowControl w:val="0"/>
              <w:pBdr>
                <w:top w:val="nil"/>
                <w:left w:val="nil"/>
                <w:bottom w:val="nil"/>
                <w:right w:val="nil"/>
                <w:between w:val="nil"/>
              </w:pBdr>
              <w:rPr>
                <w:rFonts w:eastAsia="Arial Narrow" w:cs="Arial"/>
                <w:sz w:val="14"/>
                <w:szCs w:val="14"/>
              </w:rPr>
            </w:pPr>
          </w:p>
        </w:tc>
        <w:tc>
          <w:tcPr>
            <w:tcW w:w="729" w:type="pct"/>
            <w:vMerge/>
            <w:vAlign w:val="center"/>
          </w:tcPr>
          <w:p w14:paraId="55873395" w14:textId="77777777" w:rsidR="00700698" w:rsidRPr="000B24E6" w:rsidRDefault="00700698" w:rsidP="000E3E31">
            <w:pPr>
              <w:widowControl w:val="0"/>
              <w:pBdr>
                <w:top w:val="nil"/>
                <w:left w:val="nil"/>
                <w:bottom w:val="nil"/>
                <w:right w:val="nil"/>
                <w:between w:val="nil"/>
              </w:pBdr>
              <w:rPr>
                <w:rFonts w:eastAsia="Arial Narrow" w:cs="Arial"/>
                <w:sz w:val="14"/>
                <w:szCs w:val="14"/>
              </w:rPr>
            </w:pPr>
          </w:p>
        </w:tc>
      </w:tr>
      <w:tr w:rsidR="00700698" w:rsidRPr="000B24E6" w14:paraId="68DAC4AD" w14:textId="77777777" w:rsidTr="006F68C9">
        <w:trPr>
          <w:trHeight w:val="300"/>
        </w:trPr>
        <w:tc>
          <w:tcPr>
            <w:tcW w:w="461" w:type="pct"/>
            <w:vMerge/>
            <w:vAlign w:val="center"/>
          </w:tcPr>
          <w:p w14:paraId="37274C31" w14:textId="77777777" w:rsidR="00700698" w:rsidRPr="000B24E6" w:rsidRDefault="00700698" w:rsidP="000E3E31">
            <w:pPr>
              <w:widowControl w:val="0"/>
              <w:pBdr>
                <w:top w:val="nil"/>
                <w:left w:val="nil"/>
                <w:bottom w:val="nil"/>
                <w:right w:val="nil"/>
                <w:between w:val="nil"/>
              </w:pBdr>
              <w:rPr>
                <w:rFonts w:eastAsia="Arial Narrow" w:cs="Arial"/>
                <w:sz w:val="14"/>
                <w:szCs w:val="14"/>
              </w:rPr>
            </w:pPr>
          </w:p>
        </w:tc>
        <w:tc>
          <w:tcPr>
            <w:tcW w:w="456" w:type="pct"/>
            <w:vMerge/>
            <w:vAlign w:val="bottom"/>
          </w:tcPr>
          <w:p w14:paraId="248C0638" w14:textId="77777777" w:rsidR="00700698" w:rsidRPr="000B24E6" w:rsidRDefault="00700698" w:rsidP="000E3E31">
            <w:pPr>
              <w:widowControl w:val="0"/>
              <w:pBdr>
                <w:top w:val="nil"/>
                <w:left w:val="nil"/>
                <w:bottom w:val="nil"/>
                <w:right w:val="nil"/>
                <w:between w:val="nil"/>
              </w:pBdr>
              <w:rPr>
                <w:rFonts w:eastAsia="Arial Narrow" w:cs="Arial"/>
                <w:sz w:val="14"/>
                <w:szCs w:val="14"/>
              </w:rPr>
            </w:pPr>
          </w:p>
        </w:tc>
        <w:tc>
          <w:tcPr>
            <w:tcW w:w="583" w:type="pct"/>
            <w:vMerge/>
            <w:vAlign w:val="bottom"/>
          </w:tcPr>
          <w:p w14:paraId="79A2CD90" w14:textId="1DC4DE2C" w:rsidR="00700698" w:rsidRPr="000B24E6" w:rsidRDefault="00700698" w:rsidP="000E3E31">
            <w:pPr>
              <w:widowControl w:val="0"/>
              <w:pBdr>
                <w:top w:val="nil"/>
                <w:left w:val="nil"/>
                <w:bottom w:val="nil"/>
                <w:right w:val="nil"/>
                <w:between w:val="nil"/>
              </w:pBdr>
              <w:rPr>
                <w:rFonts w:eastAsia="Arial Narrow" w:cs="Arial"/>
                <w:sz w:val="14"/>
                <w:szCs w:val="14"/>
              </w:rPr>
            </w:pPr>
          </w:p>
        </w:tc>
        <w:tc>
          <w:tcPr>
            <w:tcW w:w="583" w:type="pct"/>
            <w:vAlign w:val="center"/>
          </w:tcPr>
          <w:p w14:paraId="75B4FE60" w14:textId="77777777" w:rsidR="00700698" w:rsidRPr="000B24E6" w:rsidRDefault="00700698" w:rsidP="000E3E31">
            <w:pPr>
              <w:jc w:val="center"/>
              <w:rPr>
                <w:rFonts w:eastAsia="Arial Narrow" w:cs="Arial"/>
                <w:sz w:val="14"/>
                <w:szCs w:val="14"/>
              </w:rPr>
            </w:pPr>
            <w:r w:rsidRPr="000B24E6">
              <w:rPr>
                <w:rFonts w:eastAsia="Arial Narrow" w:cs="Arial"/>
                <w:sz w:val="14"/>
                <w:szCs w:val="14"/>
              </w:rPr>
              <w:t>Tecnológicos</w:t>
            </w:r>
          </w:p>
        </w:tc>
        <w:tc>
          <w:tcPr>
            <w:tcW w:w="782" w:type="pct"/>
            <w:vMerge/>
            <w:vAlign w:val="center"/>
          </w:tcPr>
          <w:p w14:paraId="3B8FACD3" w14:textId="77777777" w:rsidR="00700698" w:rsidRPr="000B24E6" w:rsidRDefault="00700698" w:rsidP="000E3E31">
            <w:pPr>
              <w:widowControl w:val="0"/>
              <w:pBdr>
                <w:top w:val="nil"/>
                <w:left w:val="nil"/>
                <w:bottom w:val="nil"/>
                <w:right w:val="nil"/>
                <w:between w:val="nil"/>
              </w:pBdr>
              <w:rPr>
                <w:rFonts w:eastAsia="Arial Narrow" w:cs="Arial"/>
                <w:sz w:val="14"/>
                <w:szCs w:val="14"/>
              </w:rPr>
            </w:pPr>
          </w:p>
        </w:tc>
        <w:tc>
          <w:tcPr>
            <w:tcW w:w="749" w:type="pct"/>
            <w:vMerge/>
            <w:vAlign w:val="center"/>
          </w:tcPr>
          <w:p w14:paraId="11E5EF8D" w14:textId="77777777" w:rsidR="00700698" w:rsidRPr="000B24E6" w:rsidRDefault="00700698" w:rsidP="000E3E31">
            <w:pPr>
              <w:widowControl w:val="0"/>
              <w:pBdr>
                <w:top w:val="nil"/>
                <w:left w:val="nil"/>
                <w:bottom w:val="nil"/>
                <w:right w:val="nil"/>
                <w:between w:val="nil"/>
              </w:pBdr>
              <w:rPr>
                <w:rFonts w:eastAsia="Arial Narrow" w:cs="Arial"/>
                <w:sz w:val="14"/>
                <w:szCs w:val="14"/>
              </w:rPr>
            </w:pPr>
          </w:p>
        </w:tc>
        <w:tc>
          <w:tcPr>
            <w:tcW w:w="656" w:type="pct"/>
            <w:vMerge/>
            <w:vAlign w:val="center"/>
          </w:tcPr>
          <w:p w14:paraId="3D239FFB" w14:textId="77777777" w:rsidR="00700698" w:rsidRPr="000B24E6" w:rsidRDefault="00700698" w:rsidP="000E3E31">
            <w:pPr>
              <w:widowControl w:val="0"/>
              <w:pBdr>
                <w:top w:val="nil"/>
                <w:left w:val="nil"/>
                <w:bottom w:val="nil"/>
                <w:right w:val="nil"/>
                <w:between w:val="nil"/>
              </w:pBdr>
              <w:rPr>
                <w:rFonts w:eastAsia="Arial Narrow" w:cs="Arial"/>
                <w:sz w:val="14"/>
                <w:szCs w:val="14"/>
              </w:rPr>
            </w:pPr>
          </w:p>
        </w:tc>
        <w:tc>
          <w:tcPr>
            <w:tcW w:w="729" w:type="pct"/>
            <w:vMerge/>
            <w:vAlign w:val="center"/>
          </w:tcPr>
          <w:p w14:paraId="1ABD3D06" w14:textId="77777777" w:rsidR="00700698" w:rsidRPr="000B24E6" w:rsidRDefault="00700698" w:rsidP="000E3E31">
            <w:pPr>
              <w:widowControl w:val="0"/>
              <w:pBdr>
                <w:top w:val="nil"/>
                <w:left w:val="nil"/>
                <w:bottom w:val="nil"/>
                <w:right w:val="nil"/>
                <w:between w:val="nil"/>
              </w:pBdr>
              <w:rPr>
                <w:rFonts w:eastAsia="Arial Narrow" w:cs="Arial"/>
                <w:sz w:val="14"/>
                <w:szCs w:val="14"/>
              </w:rPr>
            </w:pPr>
          </w:p>
        </w:tc>
      </w:tr>
    </w:tbl>
    <w:p w14:paraId="7043F117" w14:textId="404EF74E" w:rsidR="0056456D" w:rsidRPr="000B24E6" w:rsidRDefault="0056456D" w:rsidP="000E3E31">
      <w:pPr>
        <w:widowControl w:val="0"/>
        <w:rPr>
          <w:rFonts w:cs="Arial"/>
        </w:rPr>
      </w:pPr>
    </w:p>
    <w:tbl>
      <w:tblPr>
        <w:tblW w:w="5000" w:type="pct"/>
        <w:tblLook w:val="0400" w:firstRow="0" w:lastRow="0" w:firstColumn="0" w:lastColumn="0" w:noHBand="0" w:noVBand="1"/>
      </w:tblPr>
      <w:tblGrid>
        <w:gridCol w:w="1992"/>
        <w:gridCol w:w="932"/>
        <w:gridCol w:w="1119"/>
        <w:gridCol w:w="1040"/>
        <w:gridCol w:w="1606"/>
        <w:gridCol w:w="1155"/>
        <w:gridCol w:w="1550"/>
      </w:tblGrid>
      <w:tr w:rsidR="0056456D" w:rsidRPr="000B24E6" w14:paraId="44135D1B" w14:textId="77777777" w:rsidTr="006F68C9">
        <w:trPr>
          <w:trHeight w:val="227"/>
          <w:tblHeader/>
        </w:trPr>
        <w:tc>
          <w:tcPr>
            <w:tcW w:w="1070" w:type="pct"/>
            <w:vMerge w:val="restart"/>
            <w:tcBorders>
              <w:top w:val="single" w:sz="4" w:space="0" w:color="000000"/>
              <w:left w:val="single" w:sz="4" w:space="0" w:color="000000"/>
              <w:bottom w:val="single" w:sz="4" w:space="0" w:color="000000"/>
              <w:right w:val="single" w:sz="4" w:space="0" w:color="000000"/>
            </w:tcBorders>
            <w:shd w:val="clear" w:color="auto" w:fill="595959"/>
            <w:vAlign w:val="center"/>
          </w:tcPr>
          <w:p w14:paraId="28E07786" w14:textId="77777777" w:rsidR="0056456D" w:rsidRPr="000B24E6" w:rsidRDefault="0056456D" w:rsidP="000E3E31">
            <w:pPr>
              <w:jc w:val="center"/>
              <w:rPr>
                <w:rFonts w:eastAsia="Arial Narrow" w:cs="Arial"/>
                <w:b/>
                <w:sz w:val="14"/>
                <w:szCs w:val="14"/>
              </w:rPr>
            </w:pPr>
            <w:r w:rsidRPr="000B24E6">
              <w:rPr>
                <w:rFonts w:eastAsia="Arial Narrow" w:cs="Arial"/>
                <w:b/>
                <w:sz w:val="14"/>
                <w:szCs w:val="14"/>
              </w:rPr>
              <w:t>Categoría</w:t>
            </w:r>
          </w:p>
        </w:tc>
        <w:tc>
          <w:tcPr>
            <w:tcW w:w="440" w:type="pct"/>
            <w:vMerge w:val="restart"/>
            <w:tcBorders>
              <w:top w:val="single" w:sz="4" w:space="0" w:color="000000"/>
              <w:left w:val="single" w:sz="4" w:space="0" w:color="000000"/>
              <w:bottom w:val="single" w:sz="4" w:space="0" w:color="000000"/>
              <w:right w:val="single" w:sz="4" w:space="0" w:color="000000"/>
            </w:tcBorders>
            <w:shd w:val="clear" w:color="auto" w:fill="595959"/>
            <w:vAlign w:val="center"/>
          </w:tcPr>
          <w:p w14:paraId="46561D3B" w14:textId="77777777" w:rsidR="0056456D" w:rsidRPr="000B24E6" w:rsidRDefault="0056456D" w:rsidP="000E3E31">
            <w:pPr>
              <w:jc w:val="center"/>
              <w:rPr>
                <w:rFonts w:eastAsia="Arial Narrow" w:cs="Arial"/>
                <w:b/>
                <w:sz w:val="14"/>
                <w:szCs w:val="14"/>
              </w:rPr>
            </w:pPr>
            <w:r w:rsidRPr="000B24E6">
              <w:rPr>
                <w:rFonts w:eastAsia="Arial Narrow" w:cs="Arial"/>
                <w:b/>
                <w:sz w:val="14"/>
                <w:szCs w:val="14"/>
              </w:rPr>
              <w:t>Valoración</w:t>
            </w:r>
          </w:p>
        </w:tc>
        <w:tc>
          <w:tcPr>
            <w:tcW w:w="600" w:type="pct"/>
            <w:tcBorders>
              <w:top w:val="single" w:sz="4" w:space="0" w:color="000000"/>
              <w:left w:val="nil"/>
              <w:bottom w:val="single" w:sz="4" w:space="0" w:color="000000"/>
              <w:right w:val="single" w:sz="4" w:space="0" w:color="000000"/>
            </w:tcBorders>
            <w:shd w:val="clear" w:color="auto" w:fill="DCE6F1"/>
            <w:vAlign w:val="center"/>
          </w:tcPr>
          <w:p w14:paraId="70AC3A32" w14:textId="77777777" w:rsidR="0056456D" w:rsidRPr="000B24E6" w:rsidRDefault="0056456D" w:rsidP="000E3E31">
            <w:pPr>
              <w:jc w:val="center"/>
              <w:rPr>
                <w:rFonts w:eastAsia="Arial Narrow" w:cs="Arial"/>
                <w:b/>
                <w:sz w:val="14"/>
                <w:szCs w:val="14"/>
              </w:rPr>
            </w:pPr>
            <w:r w:rsidRPr="000B24E6">
              <w:rPr>
                <w:rFonts w:eastAsia="Arial Narrow" w:cs="Arial"/>
                <w:b/>
                <w:sz w:val="14"/>
                <w:szCs w:val="14"/>
              </w:rPr>
              <w:t>Insignificante</w:t>
            </w:r>
          </w:p>
        </w:tc>
        <w:tc>
          <w:tcPr>
            <w:tcW w:w="568" w:type="pct"/>
            <w:tcBorders>
              <w:top w:val="single" w:sz="4" w:space="0" w:color="000000"/>
              <w:left w:val="nil"/>
              <w:bottom w:val="single" w:sz="4" w:space="0" w:color="000000"/>
              <w:right w:val="single" w:sz="4" w:space="0" w:color="000000"/>
            </w:tcBorders>
            <w:vAlign w:val="center"/>
          </w:tcPr>
          <w:p w14:paraId="1A41813C" w14:textId="77777777" w:rsidR="0056456D" w:rsidRPr="000B24E6" w:rsidRDefault="0056456D" w:rsidP="000E3E31">
            <w:pPr>
              <w:jc w:val="center"/>
              <w:rPr>
                <w:rFonts w:eastAsia="Arial Narrow" w:cs="Arial"/>
                <w:b/>
                <w:sz w:val="14"/>
                <w:szCs w:val="14"/>
              </w:rPr>
            </w:pPr>
            <w:r w:rsidRPr="000B24E6">
              <w:rPr>
                <w:rFonts w:eastAsia="Arial Narrow" w:cs="Arial"/>
                <w:b/>
                <w:sz w:val="14"/>
                <w:szCs w:val="14"/>
              </w:rPr>
              <w:t>Menor</w:t>
            </w:r>
          </w:p>
        </w:tc>
        <w:tc>
          <w:tcPr>
            <w:tcW w:w="864" w:type="pct"/>
            <w:tcBorders>
              <w:top w:val="single" w:sz="4" w:space="0" w:color="000000"/>
              <w:left w:val="nil"/>
              <w:bottom w:val="single" w:sz="4" w:space="0" w:color="000000"/>
              <w:right w:val="single" w:sz="4" w:space="0" w:color="000000"/>
            </w:tcBorders>
            <w:shd w:val="clear" w:color="auto" w:fill="DCE6F1"/>
            <w:vAlign w:val="center"/>
          </w:tcPr>
          <w:p w14:paraId="5E079204" w14:textId="77777777" w:rsidR="0056456D" w:rsidRPr="000B24E6" w:rsidRDefault="0056456D" w:rsidP="000E3E31">
            <w:pPr>
              <w:jc w:val="center"/>
              <w:rPr>
                <w:rFonts w:eastAsia="Arial Narrow" w:cs="Arial"/>
                <w:b/>
                <w:sz w:val="14"/>
                <w:szCs w:val="14"/>
              </w:rPr>
            </w:pPr>
            <w:r w:rsidRPr="000B24E6">
              <w:rPr>
                <w:rFonts w:eastAsia="Arial Narrow" w:cs="Arial"/>
                <w:b/>
                <w:sz w:val="14"/>
                <w:szCs w:val="14"/>
              </w:rPr>
              <w:t>Moderado</w:t>
            </w:r>
          </w:p>
        </w:tc>
        <w:tc>
          <w:tcPr>
            <w:tcW w:w="624" w:type="pct"/>
            <w:tcBorders>
              <w:top w:val="single" w:sz="4" w:space="0" w:color="000000"/>
              <w:left w:val="nil"/>
              <w:bottom w:val="single" w:sz="4" w:space="0" w:color="000000"/>
              <w:right w:val="single" w:sz="4" w:space="0" w:color="000000"/>
            </w:tcBorders>
            <w:vAlign w:val="center"/>
          </w:tcPr>
          <w:p w14:paraId="63799EA2" w14:textId="77777777" w:rsidR="0056456D" w:rsidRPr="000B24E6" w:rsidRDefault="0056456D" w:rsidP="000E3E31">
            <w:pPr>
              <w:jc w:val="center"/>
              <w:rPr>
                <w:rFonts w:eastAsia="Arial Narrow" w:cs="Arial"/>
                <w:b/>
                <w:sz w:val="14"/>
                <w:szCs w:val="14"/>
              </w:rPr>
            </w:pPr>
            <w:r w:rsidRPr="000B24E6">
              <w:rPr>
                <w:rFonts w:eastAsia="Arial Narrow" w:cs="Arial"/>
                <w:b/>
                <w:sz w:val="14"/>
                <w:szCs w:val="14"/>
              </w:rPr>
              <w:t>Mayor</w:t>
            </w:r>
          </w:p>
        </w:tc>
        <w:tc>
          <w:tcPr>
            <w:tcW w:w="835" w:type="pct"/>
            <w:tcBorders>
              <w:top w:val="single" w:sz="4" w:space="0" w:color="000000"/>
              <w:left w:val="nil"/>
              <w:bottom w:val="single" w:sz="4" w:space="0" w:color="000000"/>
              <w:right w:val="single" w:sz="4" w:space="0" w:color="000000"/>
            </w:tcBorders>
            <w:shd w:val="clear" w:color="auto" w:fill="DCE6F1"/>
            <w:vAlign w:val="center"/>
          </w:tcPr>
          <w:p w14:paraId="4BC79E5E" w14:textId="77777777" w:rsidR="0056456D" w:rsidRPr="000B24E6" w:rsidRDefault="0056456D" w:rsidP="000E3E31">
            <w:pPr>
              <w:jc w:val="center"/>
              <w:rPr>
                <w:rFonts w:eastAsia="Arial Narrow" w:cs="Arial"/>
                <w:b/>
                <w:sz w:val="14"/>
                <w:szCs w:val="14"/>
              </w:rPr>
            </w:pPr>
            <w:r w:rsidRPr="000B24E6">
              <w:rPr>
                <w:rFonts w:eastAsia="Arial Narrow" w:cs="Arial"/>
                <w:b/>
                <w:sz w:val="14"/>
                <w:szCs w:val="14"/>
              </w:rPr>
              <w:t>Catastrófico</w:t>
            </w:r>
          </w:p>
        </w:tc>
      </w:tr>
      <w:tr w:rsidR="0056456D" w:rsidRPr="000B24E6" w14:paraId="212F9769" w14:textId="77777777" w:rsidTr="006F68C9">
        <w:trPr>
          <w:trHeight w:val="227"/>
          <w:tblHeader/>
        </w:trPr>
        <w:tc>
          <w:tcPr>
            <w:tcW w:w="1070" w:type="pct"/>
            <w:vMerge/>
            <w:tcBorders>
              <w:top w:val="single" w:sz="4" w:space="0" w:color="000000"/>
              <w:left w:val="single" w:sz="4" w:space="0" w:color="000000"/>
              <w:bottom w:val="single" w:sz="4" w:space="0" w:color="000000"/>
              <w:right w:val="single" w:sz="4" w:space="0" w:color="000000"/>
            </w:tcBorders>
            <w:shd w:val="clear" w:color="auto" w:fill="595959"/>
            <w:vAlign w:val="center"/>
          </w:tcPr>
          <w:p w14:paraId="35E7B04C" w14:textId="77777777" w:rsidR="0056456D" w:rsidRPr="000B24E6" w:rsidRDefault="0056456D" w:rsidP="000E3E31">
            <w:pPr>
              <w:widowControl w:val="0"/>
              <w:pBdr>
                <w:top w:val="nil"/>
                <w:left w:val="nil"/>
                <w:bottom w:val="nil"/>
                <w:right w:val="nil"/>
                <w:between w:val="nil"/>
              </w:pBdr>
              <w:rPr>
                <w:rFonts w:eastAsia="Arial Narrow" w:cs="Arial"/>
                <w:b/>
                <w:sz w:val="14"/>
                <w:szCs w:val="14"/>
              </w:rPr>
            </w:pPr>
          </w:p>
        </w:tc>
        <w:tc>
          <w:tcPr>
            <w:tcW w:w="440" w:type="pct"/>
            <w:vMerge/>
            <w:tcBorders>
              <w:top w:val="single" w:sz="4" w:space="0" w:color="000000"/>
              <w:left w:val="single" w:sz="4" w:space="0" w:color="000000"/>
              <w:bottom w:val="single" w:sz="4" w:space="0" w:color="000000"/>
              <w:right w:val="single" w:sz="4" w:space="0" w:color="000000"/>
            </w:tcBorders>
            <w:shd w:val="clear" w:color="auto" w:fill="595959"/>
            <w:vAlign w:val="center"/>
          </w:tcPr>
          <w:p w14:paraId="14632522" w14:textId="77777777" w:rsidR="0056456D" w:rsidRPr="000B24E6" w:rsidRDefault="0056456D" w:rsidP="000E3E31">
            <w:pPr>
              <w:widowControl w:val="0"/>
              <w:pBdr>
                <w:top w:val="nil"/>
                <w:left w:val="nil"/>
                <w:bottom w:val="nil"/>
                <w:right w:val="nil"/>
                <w:between w:val="nil"/>
              </w:pBdr>
              <w:rPr>
                <w:rFonts w:eastAsia="Arial Narrow" w:cs="Arial"/>
                <w:b/>
                <w:sz w:val="14"/>
                <w:szCs w:val="14"/>
              </w:rPr>
            </w:pPr>
          </w:p>
        </w:tc>
        <w:tc>
          <w:tcPr>
            <w:tcW w:w="600" w:type="pct"/>
            <w:tcBorders>
              <w:top w:val="nil"/>
              <w:left w:val="nil"/>
              <w:bottom w:val="single" w:sz="4" w:space="0" w:color="000000"/>
              <w:right w:val="single" w:sz="4" w:space="0" w:color="000000"/>
            </w:tcBorders>
            <w:vAlign w:val="center"/>
          </w:tcPr>
          <w:p w14:paraId="3A9454CE"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1</w:t>
            </w:r>
          </w:p>
        </w:tc>
        <w:tc>
          <w:tcPr>
            <w:tcW w:w="568" w:type="pct"/>
            <w:tcBorders>
              <w:top w:val="nil"/>
              <w:left w:val="nil"/>
              <w:bottom w:val="single" w:sz="4" w:space="0" w:color="000000"/>
              <w:right w:val="single" w:sz="4" w:space="0" w:color="000000"/>
            </w:tcBorders>
            <w:vAlign w:val="center"/>
          </w:tcPr>
          <w:p w14:paraId="6786394D"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2</w:t>
            </w:r>
          </w:p>
        </w:tc>
        <w:tc>
          <w:tcPr>
            <w:tcW w:w="864" w:type="pct"/>
            <w:tcBorders>
              <w:top w:val="nil"/>
              <w:left w:val="nil"/>
              <w:bottom w:val="single" w:sz="4" w:space="0" w:color="000000"/>
              <w:right w:val="single" w:sz="4" w:space="0" w:color="000000"/>
            </w:tcBorders>
            <w:vAlign w:val="center"/>
          </w:tcPr>
          <w:p w14:paraId="23513057"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3</w:t>
            </w:r>
          </w:p>
        </w:tc>
        <w:tc>
          <w:tcPr>
            <w:tcW w:w="624" w:type="pct"/>
            <w:tcBorders>
              <w:top w:val="nil"/>
              <w:left w:val="nil"/>
              <w:bottom w:val="single" w:sz="4" w:space="0" w:color="000000"/>
              <w:right w:val="single" w:sz="4" w:space="0" w:color="000000"/>
            </w:tcBorders>
            <w:vAlign w:val="center"/>
          </w:tcPr>
          <w:p w14:paraId="7CB84C9F"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4</w:t>
            </w:r>
          </w:p>
        </w:tc>
        <w:tc>
          <w:tcPr>
            <w:tcW w:w="835" w:type="pct"/>
            <w:tcBorders>
              <w:top w:val="nil"/>
              <w:left w:val="nil"/>
              <w:bottom w:val="single" w:sz="4" w:space="0" w:color="000000"/>
              <w:right w:val="single" w:sz="4" w:space="0" w:color="000000"/>
            </w:tcBorders>
            <w:vAlign w:val="center"/>
          </w:tcPr>
          <w:p w14:paraId="456079DB"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5</w:t>
            </w:r>
          </w:p>
        </w:tc>
      </w:tr>
      <w:tr w:rsidR="0056456D" w:rsidRPr="000B24E6" w14:paraId="2E3EFCD6" w14:textId="77777777" w:rsidTr="006F68C9">
        <w:trPr>
          <w:trHeight w:val="227"/>
        </w:trPr>
        <w:tc>
          <w:tcPr>
            <w:tcW w:w="1070" w:type="pct"/>
            <w:tcBorders>
              <w:top w:val="nil"/>
              <w:left w:val="single" w:sz="4" w:space="0" w:color="000000"/>
              <w:bottom w:val="single" w:sz="4" w:space="0" w:color="000000"/>
              <w:right w:val="single" w:sz="4" w:space="0" w:color="000000"/>
            </w:tcBorders>
            <w:shd w:val="clear" w:color="auto" w:fill="DCE6F1"/>
            <w:vAlign w:val="center"/>
          </w:tcPr>
          <w:p w14:paraId="39D04A3F"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Raro (Puede ocurrir excepcionalmente)</w:t>
            </w:r>
          </w:p>
        </w:tc>
        <w:tc>
          <w:tcPr>
            <w:tcW w:w="440" w:type="pct"/>
            <w:tcBorders>
              <w:top w:val="nil"/>
              <w:left w:val="nil"/>
              <w:bottom w:val="single" w:sz="4" w:space="0" w:color="000000"/>
              <w:right w:val="single" w:sz="4" w:space="0" w:color="000000"/>
            </w:tcBorders>
            <w:vAlign w:val="center"/>
          </w:tcPr>
          <w:p w14:paraId="06BD2816"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1</w:t>
            </w:r>
          </w:p>
        </w:tc>
        <w:tc>
          <w:tcPr>
            <w:tcW w:w="600" w:type="pct"/>
            <w:tcBorders>
              <w:top w:val="nil"/>
              <w:left w:val="nil"/>
              <w:bottom w:val="single" w:sz="4" w:space="0" w:color="000000"/>
              <w:right w:val="single" w:sz="4" w:space="0" w:color="000000"/>
            </w:tcBorders>
            <w:shd w:val="clear" w:color="auto" w:fill="E26B0A"/>
            <w:vAlign w:val="center"/>
          </w:tcPr>
          <w:p w14:paraId="21B77543"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2</w:t>
            </w:r>
          </w:p>
        </w:tc>
        <w:tc>
          <w:tcPr>
            <w:tcW w:w="568" w:type="pct"/>
            <w:tcBorders>
              <w:top w:val="nil"/>
              <w:left w:val="nil"/>
              <w:bottom w:val="single" w:sz="4" w:space="0" w:color="000000"/>
              <w:right w:val="single" w:sz="4" w:space="0" w:color="000000"/>
            </w:tcBorders>
            <w:shd w:val="clear" w:color="auto" w:fill="E26B0A"/>
            <w:vAlign w:val="center"/>
          </w:tcPr>
          <w:p w14:paraId="161A57B2"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3</w:t>
            </w:r>
          </w:p>
        </w:tc>
        <w:tc>
          <w:tcPr>
            <w:tcW w:w="864" w:type="pct"/>
            <w:tcBorders>
              <w:top w:val="nil"/>
              <w:left w:val="nil"/>
              <w:bottom w:val="single" w:sz="4" w:space="0" w:color="000000"/>
              <w:right w:val="single" w:sz="4" w:space="0" w:color="000000"/>
            </w:tcBorders>
            <w:shd w:val="clear" w:color="auto" w:fill="E26B0A"/>
            <w:vAlign w:val="center"/>
          </w:tcPr>
          <w:p w14:paraId="0BA2FEAA"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4</w:t>
            </w:r>
          </w:p>
        </w:tc>
        <w:tc>
          <w:tcPr>
            <w:tcW w:w="624" w:type="pct"/>
            <w:tcBorders>
              <w:top w:val="nil"/>
              <w:left w:val="nil"/>
              <w:bottom w:val="single" w:sz="4" w:space="0" w:color="000000"/>
              <w:right w:val="single" w:sz="4" w:space="0" w:color="000000"/>
            </w:tcBorders>
            <w:shd w:val="clear" w:color="auto" w:fill="FFFF00"/>
            <w:vAlign w:val="center"/>
          </w:tcPr>
          <w:p w14:paraId="07107FAD"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5</w:t>
            </w:r>
          </w:p>
        </w:tc>
        <w:tc>
          <w:tcPr>
            <w:tcW w:w="835" w:type="pct"/>
            <w:tcBorders>
              <w:top w:val="nil"/>
              <w:left w:val="nil"/>
              <w:bottom w:val="single" w:sz="4" w:space="0" w:color="000000"/>
              <w:right w:val="single" w:sz="4" w:space="0" w:color="000000"/>
            </w:tcBorders>
            <w:shd w:val="clear" w:color="auto" w:fill="FFC000"/>
            <w:vAlign w:val="center"/>
          </w:tcPr>
          <w:p w14:paraId="1EFEC101"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6</w:t>
            </w:r>
          </w:p>
        </w:tc>
      </w:tr>
      <w:tr w:rsidR="0056456D" w:rsidRPr="000B24E6" w14:paraId="1DFC89AC" w14:textId="77777777" w:rsidTr="006F68C9">
        <w:trPr>
          <w:trHeight w:val="227"/>
        </w:trPr>
        <w:tc>
          <w:tcPr>
            <w:tcW w:w="1070" w:type="pct"/>
            <w:tcBorders>
              <w:top w:val="nil"/>
              <w:left w:val="single" w:sz="4" w:space="0" w:color="000000"/>
              <w:bottom w:val="single" w:sz="4" w:space="0" w:color="000000"/>
              <w:right w:val="single" w:sz="4" w:space="0" w:color="000000"/>
            </w:tcBorders>
            <w:vAlign w:val="center"/>
          </w:tcPr>
          <w:p w14:paraId="41765D6E"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Improbable (Puede ocurrir excepcionalmente)</w:t>
            </w:r>
          </w:p>
        </w:tc>
        <w:tc>
          <w:tcPr>
            <w:tcW w:w="440" w:type="pct"/>
            <w:tcBorders>
              <w:top w:val="nil"/>
              <w:left w:val="nil"/>
              <w:bottom w:val="single" w:sz="4" w:space="0" w:color="000000"/>
              <w:right w:val="single" w:sz="4" w:space="0" w:color="000000"/>
            </w:tcBorders>
            <w:vAlign w:val="center"/>
          </w:tcPr>
          <w:p w14:paraId="74EB2DEF"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2</w:t>
            </w:r>
          </w:p>
        </w:tc>
        <w:tc>
          <w:tcPr>
            <w:tcW w:w="600" w:type="pct"/>
            <w:tcBorders>
              <w:top w:val="nil"/>
              <w:left w:val="nil"/>
              <w:bottom w:val="single" w:sz="4" w:space="0" w:color="000000"/>
              <w:right w:val="single" w:sz="4" w:space="0" w:color="000000"/>
            </w:tcBorders>
            <w:shd w:val="clear" w:color="auto" w:fill="E26B0A"/>
            <w:vAlign w:val="center"/>
          </w:tcPr>
          <w:p w14:paraId="7D4E1604"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3</w:t>
            </w:r>
          </w:p>
        </w:tc>
        <w:tc>
          <w:tcPr>
            <w:tcW w:w="568" w:type="pct"/>
            <w:tcBorders>
              <w:top w:val="nil"/>
              <w:left w:val="nil"/>
              <w:bottom w:val="single" w:sz="4" w:space="0" w:color="000000"/>
              <w:right w:val="single" w:sz="4" w:space="0" w:color="000000"/>
            </w:tcBorders>
            <w:shd w:val="clear" w:color="auto" w:fill="E26B0A"/>
            <w:vAlign w:val="center"/>
          </w:tcPr>
          <w:p w14:paraId="37AFA2BF"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4</w:t>
            </w:r>
          </w:p>
        </w:tc>
        <w:tc>
          <w:tcPr>
            <w:tcW w:w="864" w:type="pct"/>
            <w:tcBorders>
              <w:top w:val="nil"/>
              <w:left w:val="nil"/>
              <w:bottom w:val="single" w:sz="4" w:space="0" w:color="000000"/>
              <w:right w:val="single" w:sz="4" w:space="0" w:color="000000"/>
            </w:tcBorders>
            <w:shd w:val="clear" w:color="auto" w:fill="FFFF00"/>
            <w:vAlign w:val="center"/>
          </w:tcPr>
          <w:p w14:paraId="680346A3"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5</w:t>
            </w:r>
          </w:p>
        </w:tc>
        <w:tc>
          <w:tcPr>
            <w:tcW w:w="624" w:type="pct"/>
            <w:tcBorders>
              <w:top w:val="nil"/>
              <w:left w:val="nil"/>
              <w:bottom w:val="single" w:sz="4" w:space="0" w:color="000000"/>
              <w:right w:val="single" w:sz="4" w:space="0" w:color="000000"/>
            </w:tcBorders>
            <w:shd w:val="clear" w:color="auto" w:fill="FFC000"/>
            <w:vAlign w:val="center"/>
          </w:tcPr>
          <w:p w14:paraId="60B9BF78"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6</w:t>
            </w:r>
          </w:p>
        </w:tc>
        <w:tc>
          <w:tcPr>
            <w:tcW w:w="835" w:type="pct"/>
            <w:tcBorders>
              <w:top w:val="nil"/>
              <w:left w:val="nil"/>
              <w:bottom w:val="single" w:sz="4" w:space="0" w:color="000000"/>
              <w:right w:val="single" w:sz="4" w:space="0" w:color="000000"/>
            </w:tcBorders>
            <w:shd w:val="clear" w:color="auto" w:fill="FFC000"/>
            <w:vAlign w:val="center"/>
          </w:tcPr>
          <w:p w14:paraId="50F339C8"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7</w:t>
            </w:r>
          </w:p>
        </w:tc>
      </w:tr>
      <w:tr w:rsidR="0056456D" w:rsidRPr="000B24E6" w14:paraId="2BA8B13F" w14:textId="77777777" w:rsidTr="006F68C9">
        <w:trPr>
          <w:trHeight w:val="227"/>
        </w:trPr>
        <w:tc>
          <w:tcPr>
            <w:tcW w:w="1070" w:type="pct"/>
            <w:tcBorders>
              <w:top w:val="nil"/>
              <w:left w:val="single" w:sz="4" w:space="0" w:color="000000"/>
              <w:bottom w:val="single" w:sz="4" w:space="0" w:color="000000"/>
              <w:right w:val="single" w:sz="4" w:space="0" w:color="000000"/>
            </w:tcBorders>
            <w:shd w:val="clear" w:color="auto" w:fill="DCE6F1"/>
            <w:vAlign w:val="center"/>
          </w:tcPr>
          <w:p w14:paraId="7C3A410E"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Posible (Puede ocurrir en cualquier momento futuro)</w:t>
            </w:r>
          </w:p>
        </w:tc>
        <w:tc>
          <w:tcPr>
            <w:tcW w:w="440" w:type="pct"/>
            <w:tcBorders>
              <w:top w:val="nil"/>
              <w:left w:val="nil"/>
              <w:bottom w:val="single" w:sz="4" w:space="0" w:color="000000"/>
              <w:right w:val="single" w:sz="4" w:space="0" w:color="000000"/>
            </w:tcBorders>
            <w:vAlign w:val="center"/>
          </w:tcPr>
          <w:p w14:paraId="61DEB16B"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3</w:t>
            </w:r>
          </w:p>
        </w:tc>
        <w:tc>
          <w:tcPr>
            <w:tcW w:w="600" w:type="pct"/>
            <w:tcBorders>
              <w:top w:val="nil"/>
              <w:left w:val="nil"/>
              <w:bottom w:val="single" w:sz="4" w:space="0" w:color="000000"/>
              <w:right w:val="single" w:sz="4" w:space="0" w:color="000000"/>
            </w:tcBorders>
            <w:shd w:val="clear" w:color="auto" w:fill="E26B0A"/>
            <w:vAlign w:val="center"/>
          </w:tcPr>
          <w:p w14:paraId="37492F1D"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4</w:t>
            </w:r>
          </w:p>
        </w:tc>
        <w:tc>
          <w:tcPr>
            <w:tcW w:w="568" w:type="pct"/>
            <w:tcBorders>
              <w:top w:val="nil"/>
              <w:left w:val="nil"/>
              <w:bottom w:val="single" w:sz="4" w:space="0" w:color="000000"/>
              <w:right w:val="single" w:sz="4" w:space="0" w:color="000000"/>
            </w:tcBorders>
            <w:shd w:val="clear" w:color="auto" w:fill="FFFF00"/>
            <w:vAlign w:val="center"/>
          </w:tcPr>
          <w:p w14:paraId="0DA12BD4"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5</w:t>
            </w:r>
          </w:p>
        </w:tc>
        <w:tc>
          <w:tcPr>
            <w:tcW w:w="864" w:type="pct"/>
            <w:tcBorders>
              <w:top w:val="nil"/>
              <w:left w:val="nil"/>
              <w:bottom w:val="single" w:sz="4" w:space="0" w:color="000000"/>
              <w:right w:val="single" w:sz="4" w:space="0" w:color="000000"/>
            </w:tcBorders>
            <w:shd w:val="clear" w:color="auto" w:fill="FFC000"/>
            <w:vAlign w:val="center"/>
          </w:tcPr>
          <w:p w14:paraId="7B1B11A5"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6</w:t>
            </w:r>
          </w:p>
        </w:tc>
        <w:tc>
          <w:tcPr>
            <w:tcW w:w="624" w:type="pct"/>
            <w:tcBorders>
              <w:top w:val="nil"/>
              <w:left w:val="nil"/>
              <w:bottom w:val="single" w:sz="4" w:space="0" w:color="000000"/>
              <w:right w:val="single" w:sz="4" w:space="0" w:color="000000"/>
            </w:tcBorders>
            <w:shd w:val="clear" w:color="auto" w:fill="FFC000"/>
            <w:vAlign w:val="center"/>
          </w:tcPr>
          <w:p w14:paraId="5880D888"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7</w:t>
            </w:r>
          </w:p>
        </w:tc>
        <w:tc>
          <w:tcPr>
            <w:tcW w:w="835" w:type="pct"/>
            <w:tcBorders>
              <w:top w:val="nil"/>
              <w:left w:val="nil"/>
              <w:bottom w:val="single" w:sz="4" w:space="0" w:color="000000"/>
              <w:right w:val="single" w:sz="4" w:space="0" w:color="000000"/>
            </w:tcBorders>
            <w:shd w:val="clear" w:color="auto" w:fill="FF0000"/>
            <w:vAlign w:val="center"/>
          </w:tcPr>
          <w:p w14:paraId="61FFC154"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8</w:t>
            </w:r>
          </w:p>
        </w:tc>
      </w:tr>
      <w:tr w:rsidR="0056456D" w:rsidRPr="000B24E6" w14:paraId="119066DB" w14:textId="77777777" w:rsidTr="006F68C9">
        <w:trPr>
          <w:trHeight w:val="227"/>
        </w:trPr>
        <w:tc>
          <w:tcPr>
            <w:tcW w:w="1070" w:type="pct"/>
            <w:tcBorders>
              <w:top w:val="nil"/>
              <w:left w:val="single" w:sz="4" w:space="0" w:color="000000"/>
              <w:bottom w:val="single" w:sz="4" w:space="0" w:color="000000"/>
              <w:right w:val="single" w:sz="4" w:space="0" w:color="000000"/>
            </w:tcBorders>
            <w:vAlign w:val="center"/>
          </w:tcPr>
          <w:p w14:paraId="01A48FCA"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Probable (Probablemente va a ocurrir)</w:t>
            </w:r>
          </w:p>
        </w:tc>
        <w:tc>
          <w:tcPr>
            <w:tcW w:w="440" w:type="pct"/>
            <w:tcBorders>
              <w:top w:val="nil"/>
              <w:left w:val="nil"/>
              <w:bottom w:val="single" w:sz="4" w:space="0" w:color="000000"/>
              <w:right w:val="single" w:sz="4" w:space="0" w:color="000000"/>
            </w:tcBorders>
            <w:vAlign w:val="center"/>
          </w:tcPr>
          <w:p w14:paraId="212CD9F4"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4</w:t>
            </w:r>
          </w:p>
        </w:tc>
        <w:tc>
          <w:tcPr>
            <w:tcW w:w="600" w:type="pct"/>
            <w:tcBorders>
              <w:top w:val="nil"/>
              <w:left w:val="nil"/>
              <w:bottom w:val="single" w:sz="4" w:space="0" w:color="000000"/>
              <w:right w:val="single" w:sz="4" w:space="0" w:color="000000"/>
            </w:tcBorders>
            <w:shd w:val="clear" w:color="auto" w:fill="FFFF00"/>
            <w:vAlign w:val="center"/>
          </w:tcPr>
          <w:p w14:paraId="50B22781"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5</w:t>
            </w:r>
          </w:p>
        </w:tc>
        <w:tc>
          <w:tcPr>
            <w:tcW w:w="568" w:type="pct"/>
            <w:tcBorders>
              <w:top w:val="nil"/>
              <w:left w:val="nil"/>
              <w:bottom w:val="single" w:sz="4" w:space="0" w:color="000000"/>
              <w:right w:val="single" w:sz="4" w:space="0" w:color="000000"/>
            </w:tcBorders>
            <w:shd w:val="clear" w:color="auto" w:fill="FFC000"/>
            <w:vAlign w:val="center"/>
          </w:tcPr>
          <w:p w14:paraId="5DA2583D"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6</w:t>
            </w:r>
          </w:p>
        </w:tc>
        <w:tc>
          <w:tcPr>
            <w:tcW w:w="864" w:type="pct"/>
            <w:tcBorders>
              <w:top w:val="nil"/>
              <w:left w:val="nil"/>
              <w:bottom w:val="single" w:sz="4" w:space="0" w:color="000000"/>
              <w:right w:val="single" w:sz="4" w:space="0" w:color="000000"/>
            </w:tcBorders>
            <w:shd w:val="clear" w:color="auto" w:fill="FFC000"/>
            <w:vAlign w:val="center"/>
          </w:tcPr>
          <w:p w14:paraId="3820128C"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7</w:t>
            </w:r>
          </w:p>
        </w:tc>
        <w:tc>
          <w:tcPr>
            <w:tcW w:w="624" w:type="pct"/>
            <w:tcBorders>
              <w:top w:val="nil"/>
              <w:left w:val="nil"/>
              <w:bottom w:val="single" w:sz="4" w:space="0" w:color="000000"/>
              <w:right w:val="single" w:sz="4" w:space="0" w:color="000000"/>
            </w:tcBorders>
            <w:shd w:val="clear" w:color="auto" w:fill="FF0000"/>
            <w:vAlign w:val="center"/>
          </w:tcPr>
          <w:p w14:paraId="41745E66"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8</w:t>
            </w:r>
          </w:p>
        </w:tc>
        <w:tc>
          <w:tcPr>
            <w:tcW w:w="835" w:type="pct"/>
            <w:tcBorders>
              <w:top w:val="nil"/>
              <w:left w:val="nil"/>
              <w:bottom w:val="single" w:sz="4" w:space="0" w:color="000000"/>
              <w:right w:val="single" w:sz="4" w:space="0" w:color="000000"/>
            </w:tcBorders>
            <w:shd w:val="clear" w:color="auto" w:fill="FF0000"/>
            <w:vAlign w:val="center"/>
          </w:tcPr>
          <w:p w14:paraId="28564B38"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9</w:t>
            </w:r>
          </w:p>
        </w:tc>
      </w:tr>
      <w:tr w:rsidR="0056456D" w:rsidRPr="000B24E6" w14:paraId="0622EA24" w14:textId="77777777" w:rsidTr="006F68C9">
        <w:trPr>
          <w:trHeight w:val="227"/>
        </w:trPr>
        <w:tc>
          <w:tcPr>
            <w:tcW w:w="1070" w:type="pct"/>
            <w:tcBorders>
              <w:top w:val="nil"/>
              <w:left w:val="single" w:sz="4" w:space="0" w:color="000000"/>
              <w:bottom w:val="single" w:sz="4" w:space="0" w:color="000000"/>
              <w:right w:val="single" w:sz="4" w:space="0" w:color="000000"/>
            </w:tcBorders>
            <w:shd w:val="clear" w:color="auto" w:fill="DCE6F1"/>
            <w:vAlign w:val="center"/>
          </w:tcPr>
          <w:p w14:paraId="6BC6AC48"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Casi Cierto (Ocurre en la mayoría de circunstancias</w:t>
            </w:r>
          </w:p>
        </w:tc>
        <w:tc>
          <w:tcPr>
            <w:tcW w:w="440" w:type="pct"/>
            <w:tcBorders>
              <w:top w:val="nil"/>
              <w:left w:val="nil"/>
              <w:bottom w:val="single" w:sz="4" w:space="0" w:color="000000"/>
              <w:right w:val="single" w:sz="4" w:space="0" w:color="000000"/>
            </w:tcBorders>
            <w:vAlign w:val="center"/>
          </w:tcPr>
          <w:p w14:paraId="3FCC465C"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5</w:t>
            </w:r>
          </w:p>
        </w:tc>
        <w:tc>
          <w:tcPr>
            <w:tcW w:w="600" w:type="pct"/>
            <w:tcBorders>
              <w:top w:val="nil"/>
              <w:left w:val="nil"/>
              <w:bottom w:val="single" w:sz="4" w:space="0" w:color="000000"/>
              <w:right w:val="single" w:sz="4" w:space="0" w:color="000000"/>
            </w:tcBorders>
            <w:shd w:val="clear" w:color="auto" w:fill="FFC000"/>
            <w:vAlign w:val="center"/>
          </w:tcPr>
          <w:p w14:paraId="1AB4092C"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6</w:t>
            </w:r>
          </w:p>
        </w:tc>
        <w:tc>
          <w:tcPr>
            <w:tcW w:w="568" w:type="pct"/>
            <w:tcBorders>
              <w:top w:val="nil"/>
              <w:left w:val="nil"/>
              <w:bottom w:val="single" w:sz="4" w:space="0" w:color="000000"/>
              <w:right w:val="single" w:sz="4" w:space="0" w:color="000000"/>
            </w:tcBorders>
            <w:shd w:val="clear" w:color="auto" w:fill="FFC000"/>
            <w:vAlign w:val="center"/>
          </w:tcPr>
          <w:p w14:paraId="07D096FC"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7</w:t>
            </w:r>
          </w:p>
        </w:tc>
        <w:tc>
          <w:tcPr>
            <w:tcW w:w="864" w:type="pct"/>
            <w:tcBorders>
              <w:top w:val="nil"/>
              <w:left w:val="nil"/>
              <w:bottom w:val="single" w:sz="4" w:space="0" w:color="000000"/>
              <w:right w:val="single" w:sz="4" w:space="0" w:color="000000"/>
            </w:tcBorders>
            <w:shd w:val="clear" w:color="auto" w:fill="FF0000"/>
            <w:vAlign w:val="center"/>
          </w:tcPr>
          <w:p w14:paraId="683CE549"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8</w:t>
            </w:r>
          </w:p>
        </w:tc>
        <w:tc>
          <w:tcPr>
            <w:tcW w:w="624" w:type="pct"/>
            <w:tcBorders>
              <w:top w:val="nil"/>
              <w:left w:val="nil"/>
              <w:bottom w:val="single" w:sz="4" w:space="0" w:color="000000"/>
              <w:right w:val="single" w:sz="4" w:space="0" w:color="000000"/>
            </w:tcBorders>
            <w:shd w:val="clear" w:color="auto" w:fill="FF0000"/>
            <w:vAlign w:val="center"/>
          </w:tcPr>
          <w:p w14:paraId="03351404"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9</w:t>
            </w:r>
          </w:p>
        </w:tc>
        <w:tc>
          <w:tcPr>
            <w:tcW w:w="835" w:type="pct"/>
            <w:tcBorders>
              <w:top w:val="nil"/>
              <w:left w:val="nil"/>
              <w:bottom w:val="single" w:sz="4" w:space="0" w:color="000000"/>
              <w:right w:val="single" w:sz="4" w:space="0" w:color="000000"/>
            </w:tcBorders>
            <w:shd w:val="clear" w:color="auto" w:fill="FF0000"/>
            <w:vAlign w:val="center"/>
          </w:tcPr>
          <w:p w14:paraId="264D7F8C"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10</w:t>
            </w:r>
          </w:p>
        </w:tc>
      </w:tr>
      <w:tr w:rsidR="0056456D" w:rsidRPr="000B24E6" w14:paraId="5F6079FC" w14:textId="77777777" w:rsidTr="006F68C9">
        <w:trPr>
          <w:trHeight w:val="227"/>
        </w:trPr>
        <w:tc>
          <w:tcPr>
            <w:tcW w:w="1070" w:type="pct"/>
            <w:tcBorders>
              <w:top w:val="nil"/>
              <w:left w:val="nil"/>
              <w:bottom w:val="nil"/>
              <w:right w:val="nil"/>
            </w:tcBorders>
            <w:vAlign w:val="bottom"/>
          </w:tcPr>
          <w:p w14:paraId="047D2E1D" w14:textId="77777777" w:rsidR="0056456D" w:rsidRPr="000B24E6" w:rsidRDefault="0056456D" w:rsidP="000E3E31">
            <w:pPr>
              <w:rPr>
                <w:rFonts w:eastAsia="Arial Narrow" w:cs="Arial"/>
                <w:sz w:val="14"/>
                <w:szCs w:val="14"/>
              </w:rPr>
            </w:pPr>
          </w:p>
        </w:tc>
        <w:tc>
          <w:tcPr>
            <w:tcW w:w="440" w:type="pct"/>
            <w:tcBorders>
              <w:top w:val="nil"/>
              <w:left w:val="nil"/>
              <w:bottom w:val="nil"/>
              <w:right w:val="nil"/>
            </w:tcBorders>
            <w:vAlign w:val="center"/>
          </w:tcPr>
          <w:p w14:paraId="515EC981" w14:textId="77777777" w:rsidR="0056456D" w:rsidRPr="000B24E6" w:rsidRDefault="0056456D" w:rsidP="000E3E31">
            <w:pPr>
              <w:jc w:val="center"/>
              <w:rPr>
                <w:rFonts w:eastAsia="Arial Narrow" w:cs="Arial"/>
                <w:sz w:val="14"/>
                <w:szCs w:val="14"/>
              </w:rPr>
            </w:pPr>
          </w:p>
        </w:tc>
        <w:tc>
          <w:tcPr>
            <w:tcW w:w="600" w:type="pct"/>
            <w:tcBorders>
              <w:top w:val="nil"/>
              <w:left w:val="nil"/>
              <w:bottom w:val="nil"/>
              <w:right w:val="nil"/>
            </w:tcBorders>
            <w:vAlign w:val="bottom"/>
          </w:tcPr>
          <w:p w14:paraId="3C6531D4" w14:textId="77777777" w:rsidR="0056456D" w:rsidRPr="000B24E6" w:rsidRDefault="0056456D" w:rsidP="000E3E31">
            <w:pPr>
              <w:rPr>
                <w:rFonts w:eastAsia="Arial Narrow" w:cs="Arial"/>
                <w:sz w:val="14"/>
                <w:szCs w:val="14"/>
              </w:rPr>
            </w:pPr>
          </w:p>
        </w:tc>
        <w:tc>
          <w:tcPr>
            <w:tcW w:w="568" w:type="pct"/>
            <w:tcBorders>
              <w:top w:val="nil"/>
              <w:left w:val="nil"/>
              <w:bottom w:val="nil"/>
              <w:right w:val="nil"/>
            </w:tcBorders>
            <w:vAlign w:val="bottom"/>
          </w:tcPr>
          <w:p w14:paraId="1135754C" w14:textId="77777777" w:rsidR="0056456D" w:rsidRPr="000B24E6" w:rsidRDefault="0056456D" w:rsidP="000E3E31">
            <w:pPr>
              <w:rPr>
                <w:rFonts w:eastAsia="Arial Narrow" w:cs="Arial"/>
                <w:sz w:val="14"/>
                <w:szCs w:val="14"/>
              </w:rPr>
            </w:pPr>
          </w:p>
        </w:tc>
        <w:tc>
          <w:tcPr>
            <w:tcW w:w="864" w:type="pct"/>
            <w:tcBorders>
              <w:top w:val="nil"/>
              <w:left w:val="nil"/>
              <w:bottom w:val="nil"/>
              <w:right w:val="nil"/>
            </w:tcBorders>
            <w:vAlign w:val="bottom"/>
          </w:tcPr>
          <w:p w14:paraId="4AE1B1EF" w14:textId="77777777" w:rsidR="0056456D" w:rsidRPr="000B24E6" w:rsidRDefault="0056456D" w:rsidP="000E3E31">
            <w:pPr>
              <w:rPr>
                <w:rFonts w:eastAsia="Arial Narrow" w:cs="Arial"/>
                <w:sz w:val="14"/>
                <w:szCs w:val="14"/>
              </w:rPr>
            </w:pPr>
          </w:p>
        </w:tc>
        <w:tc>
          <w:tcPr>
            <w:tcW w:w="624" w:type="pct"/>
            <w:tcBorders>
              <w:top w:val="nil"/>
              <w:left w:val="nil"/>
              <w:bottom w:val="nil"/>
              <w:right w:val="nil"/>
            </w:tcBorders>
            <w:vAlign w:val="bottom"/>
          </w:tcPr>
          <w:p w14:paraId="4F74090C" w14:textId="77777777" w:rsidR="0056456D" w:rsidRPr="000B24E6" w:rsidRDefault="0056456D" w:rsidP="000E3E31">
            <w:pPr>
              <w:rPr>
                <w:rFonts w:eastAsia="Arial Narrow" w:cs="Arial"/>
                <w:sz w:val="14"/>
                <w:szCs w:val="14"/>
              </w:rPr>
            </w:pPr>
          </w:p>
        </w:tc>
        <w:tc>
          <w:tcPr>
            <w:tcW w:w="835" w:type="pct"/>
            <w:tcBorders>
              <w:top w:val="nil"/>
              <w:left w:val="nil"/>
              <w:bottom w:val="nil"/>
              <w:right w:val="nil"/>
            </w:tcBorders>
            <w:vAlign w:val="bottom"/>
          </w:tcPr>
          <w:p w14:paraId="318BE86D" w14:textId="77777777" w:rsidR="0056456D" w:rsidRPr="000B24E6" w:rsidRDefault="0056456D" w:rsidP="000E3E31">
            <w:pPr>
              <w:rPr>
                <w:rFonts w:eastAsia="Arial Narrow" w:cs="Arial"/>
                <w:sz w:val="14"/>
                <w:szCs w:val="14"/>
              </w:rPr>
            </w:pPr>
          </w:p>
        </w:tc>
      </w:tr>
      <w:tr w:rsidR="0056456D" w:rsidRPr="000B24E6" w14:paraId="20C2E6FE" w14:textId="77777777" w:rsidTr="006F68C9">
        <w:trPr>
          <w:trHeight w:val="227"/>
        </w:trPr>
        <w:tc>
          <w:tcPr>
            <w:tcW w:w="1070" w:type="pct"/>
            <w:vMerge w:val="restart"/>
            <w:tcBorders>
              <w:top w:val="single" w:sz="4" w:space="0" w:color="000000"/>
              <w:left w:val="single" w:sz="4" w:space="0" w:color="000000"/>
              <w:bottom w:val="single" w:sz="4" w:space="0" w:color="000000"/>
              <w:right w:val="single" w:sz="4" w:space="0" w:color="000000"/>
            </w:tcBorders>
            <w:shd w:val="clear" w:color="auto" w:fill="595959"/>
            <w:vAlign w:val="center"/>
          </w:tcPr>
          <w:p w14:paraId="133490F7" w14:textId="77777777" w:rsidR="0056456D" w:rsidRPr="000B24E6" w:rsidRDefault="0056456D" w:rsidP="000E3E31">
            <w:pPr>
              <w:jc w:val="center"/>
              <w:rPr>
                <w:rFonts w:eastAsia="Arial Narrow" w:cs="Arial"/>
                <w:b/>
                <w:sz w:val="14"/>
                <w:szCs w:val="14"/>
              </w:rPr>
            </w:pPr>
            <w:r w:rsidRPr="000B24E6">
              <w:rPr>
                <w:rFonts w:eastAsia="Arial Narrow" w:cs="Arial"/>
                <w:b/>
                <w:sz w:val="14"/>
                <w:szCs w:val="14"/>
              </w:rPr>
              <w:t>Categoría</w:t>
            </w:r>
          </w:p>
        </w:tc>
        <w:tc>
          <w:tcPr>
            <w:tcW w:w="440" w:type="pct"/>
            <w:vMerge w:val="restart"/>
            <w:tcBorders>
              <w:top w:val="single" w:sz="4" w:space="0" w:color="000000"/>
              <w:left w:val="single" w:sz="4" w:space="0" w:color="000000"/>
              <w:bottom w:val="single" w:sz="4" w:space="0" w:color="000000"/>
              <w:right w:val="single" w:sz="4" w:space="0" w:color="000000"/>
            </w:tcBorders>
            <w:shd w:val="clear" w:color="auto" w:fill="595959"/>
            <w:vAlign w:val="center"/>
          </w:tcPr>
          <w:p w14:paraId="62AA1418" w14:textId="77777777" w:rsidR="0056456D" w:rsidRPr="000B24E6" w:rsidRDefault="0056456D" w:rsidP="000E3E31">
            <w:pPr>
              <w:jc w:val="center"/>
              <w:rPr>
                <w:rFonts w:eastAsia="Arial Narrow" w:cs="Arial"/>
                <w:b/>
                <w:sz w:val="14"/>
                <w:szCs w:val="14"/>
              </w:rPr>
            </w:pPr>
            <w:r w:rsidRPr="000B24E6">
              <w:rPr>
                <w:rFonts w:eastAsia="Arial Narrow" w:cs="Arial"/>
                <w:b/>
                <w:sz w:val="14"/>
                <w:szCs w:val="14"/>
              </w:rPr>
              <w:t>Valoración</w:t>
            </w:r>
          </w:p>
        </w:tc>
        <w:tc>
          <w:tcPr>
            <w:tcW w:w="600" w:type="pct"/>
            <w:tcBorders>
              <w:top w:val="single" w:sz="4" w:space="0" w:color="000000"/>
              <w:left w:val="nil"/>
              <w:bottom w:val="single" w:sz="4" w:space="0" w:color="000000"/>
              <w:right w:val="single" w:sz="4" w:space="0" w:color="000000"/>
            </w:tcBorders>
            <w:shd w:val="clear" w:color="auto" w:fill="DCE6F1"/>
            <w:vAlign w:val="center"/>
          </w:tcPr>
          <w:p w14:paraId="31D1B7AF" w14:textId="77777777" w:rsidR="0056456D" w:rsidRPr="000B24E6" w:rsidRDefault="0056456D" w:rsidP="000E3E31">
            <w:pPr>
              <w:jc w:val="center"/>
              <w:rPr>
                <w:rFonts w:eastAsia="Arial Narrow" w:cs="Arial"/>
                <w:b/>
                <w:sz w:val="14"/>
                <w:szCs w:val="14"/>
              </w:rPr>
            </w:pPr>
            <w:r w:rsidRPr="000B24E6">
              <w:rPr>
                <w:rFonts w:eastAsia="Arial Narrow" w:cs="Arial"/>
                <w:b/>
                <w:sz w:val="14"/>
                <w:szCs w:val="14"/>
              </w:rPr>
              <w:t>Insignificante</w:t>
            </w:r>
          </w:p>
        </w:tc>
        <w:tc>
          <w:tcPr>
            <w:tcW w:w="568" w:type="pct"/>
            <w:tcBorders>
              <w:top w:val="single" w:sz="4" w:space="0" w:color="000000"/>
              <w:left w:val="nil"/>
              <w:bottom w:val="single" w:sz="4" w:space="0" w:color="000000"/>
              <w:right w:val="single" w:sz="4" w:space="0" w:color="000000"/>
            </w:tcBorders>
            <w:vAlign w:val="center"/>
          </w:tcPr>
          <w:p w14:paraId="55807BAE" w14:textId="77777777" w:rsidR="0056456D" w:rsidRPr="000B24E6" w:rsidRDefault="0056456D" w:rsidP="000E3E31">
            <w:pPr>
              <w:jc w:val="center"/>
              <w:rPr>
                <w:rFonts w:eastAsia="Arial Narrow" w:cs="Arial"/>
                <w:b/>
                <w:sz w:val="14"/>
                <w:szCs w:val="14"/>
              </w:rPr>
            </w:pPr>
            <w:r w:rsidRPr="000B24E6">
              <w:rPr>
                <w:rFonts w:eastAsia="Arial Narrow" w:cs="Arial"/>
                <w:b/>
                <w:sz w:val="14"/>
                <w:szCs w:val="14"/>
              </w:rPr>
              <w:t>Menor</w:t>
            </w:r>
          </w:p>
        </w:tc>
        <w:tc>
          <w:tcPr>
            <w:tcW w:w="864" w:type="pct"/>
            <w:tcBorders>
              <w:top w:val="single" w:sz="4" w:space="0" w:color="000000"/>
              <w:left w:val="nil"/>
              <w:bottom w:val="single" w:sz="4" w:space="0" w:color="000000"/>
              <w:right w:val="single" w:sz="4" w:space="0" w:color="000000"/>
            </w:tcBorders>
            <w:shd w:val="clear" w:color="auto" w:fill="DCE6F1"/>
            <w:vAlign w:val="center"/>
          </w:tcPr>
          <w:p w14:paraId="3D15AA83" w14:textId="77777777" w:rsidR="0056456D" w:rsidRPr="000B24E6" w:rsidRDefault="0056456D" w:rsidP="000E3E31">
            <w:pPr>
              <w:jc w:val="center"/>
              <w:rPr>
                <w:rFonts w:eastAsia="Arial Narrow" w:cs="Arial"/>
                <w:b/>
                <w:sz w:val="14"/>
                <w:szCs w:val="14"/>
              </w:rPr>
            </w:pPr>
            <w:r w:rsidRPr="000B24E6">
              <w:rPr>
                <w:rFonts w:eastAsia="Arial Narrow" w:cs="Arial"/>
                <w:b/>
                <w:sz w:val="14"/>
                <w:szCs w:val="14"/>
              </w:rPr>
              <w:t>Moderado</w:t>
            </w:r>
          </w:p>
        </w:tc>
        <w:tc>
          <w:tcPr>
            <w:tcW w:w="624" w:type="pct"/>
            <w:tcBorders>
              <w:top w:val="single" w:sz="4" w:space="0" w:color="000000"/>
              <w:left w:val="nil"/>
              <w:bottom w:val="single" w:sz="4" w:space="0" w:color="000000"/>
              <w:right w:val="single" w:sz="4" w:space="0" w:color="000000"/>
            </w:tcBorders>
            <w:vAlign w:val="center"/>
          </w:tcPr>
          <w:p w14:paraId="033B3770" w14:textId="77777777" w:rsidR="0056456D" w:rsidRPr="000B24E6" w:rsidRDefault="0056456D" w:rsidP="000E3E31">
            <w:pPr>
              <w:jc w:val="center"/>
              <w:rPr>
                <w:rFonts w:eastAsia="Arial Narrow" w:cs="Arial"/>
                <w:b/>
                <w:sz w:val="14"/>
                <w:szCs w:val="14"/>
              </w:rPr>
            </w:pPr>
            <w:r w:rsidRPr="000B24E6">
              <w:rPr>
                <w:rFonts w:eastAsia="Arial Narrow" w:cs="Arial"/>
                <w:b/>
                <w:sz w:val="14"/>
                <w:szCs w:val="14"/>
              </w:rPr>
              <w:t>Mayor</w:t>
            </w:r>
          </w:p>
        </w:tc>
        <w:tc>
          <w:tcPr>
            <w:tcW w:w="835" w:type="pct"/>
            <w:tcBorders>
              <w:top w:val="single" w:sz="4" w:space="0" w:color="000000"/>
              <w:left w:val="nil"/>
              <w:bottom w:val="single" w:sz="4" w:space="0" w:color="000000"/>
              <w:right w:val="single" w:sz="4" w:space="0" w:color="000000"/>
            </w:tcBorders>
            <w:shd w:val="clear" w:color="auto" w:fill="DCE6F1"/>
            <w:vAlign w:val="center"/>
          </w:tcPr>
          <w:p w14:paraId="11CA80FB" w14:textId="77777777" w:rsidR="0056456D" w:rsidRPr="000B24E6" w:rsidRDefault="0056456D" w:rsidP="000E3E31">
            <w:pPr>
              <w:jc w:val="center"/>
              <w:rPr>
                <w:rFonts w:eastAsia="Arial Narrow" w:cs="Arial"/>
                <w:b/>
                <w:sz w:val="14"/>
                <w:szCs w:val="14"/>
              </w:rPr>
            </w:pPr>
            <w:r w:rsidRPr="000B24E6">
              <w:rPr>
                <w:rFonts w:eastAsia="Arial Narrow" w:cs="Arial"/>
                <w:b/>
                <w:sz w:val="14"/>
                <w:szCs w:val="14"/>
              </w:rPr>
              <w:t>Catastrófico</w:t>
            </w:r>
          </w:p>
        </w:tc>
      </w:tr>
      <w:tr w:rsidR="0056456D" w:rsidRPr="000B24E6" w14:paraId="5B1BFBAB" w14:textId="77777777" w:rsidTr="006F68C9">
        <w:trPr>
          <w:trHeight w:val="227"/>
        </w:trPr>
        <w:tc>
          <w:tcPr>
            <w:tcW w:w="1070" w:type="pct"/>
            <w:vMerge/>
            <w:tcBorders>
              <w:top w:val="single" w:sz="4" w:space="0" w:color="000000"/>
              <w:left w:val="single" w:sz="4" w:space="0" w:color="000000"/>
              <w:bottom w:val="single" w:sz="4" w:space="0" w:color="000000"/>
              <w:right w:val="single" w:sz="4" w:space="0" w:color="000000"/>
            </w:tcBorders>
            <w:shd w:val="clear" w:color="auto" w:fill="595959"/>
            <w:vAlign w:val="center"/>
          </w:tcPr>
          <w:p w14:paraId="70246587" w14:textId="77777777" w:rsidR="0056456D" w:rsidRPr="000B24E6" w:rsidRDefault="0056456D" w:rsidP="000E3E31">
            <w:pPr>
              <w:widowControl w:val="0"/>
              <w:pBdr>
                <w:top w:val="nil"/>
                <w:left w:val="nil"/>
                <w:bottom w:val="nil"/>
                <w:right w:val="nil"/>
                <w:between w:val="nil"/>
              </w:pBdr>
              <w:rPr>
                <w:rFonts w:eastAsia="Arial Narrow" w:cs="Arial"/>
                <w:b/>
                <w:sz w:val="14"/>
                <w:szCs w:val="14"/>
              </w:rPr>
            </w:pPr>
          </w:p>
        </w:tc>
        <w:tc>
          <w:tcPr>
            <w:tcW w:w="440" w:type="pct"/>
            <w:vMerge/>
            <w:tcBorders>
              <w:top w:val="single" w:sz="4" w:space="0" w:color="000000"/>
              <w:left w:val="single" w:sz="4" w:space="0" w:color="000000"/>
              <w:bottom w:val="single" w:sz="4" w:space="0" w:color="000000"/>
              <w:right w:val="single" w:sz="4" w:space="0" w:color="000000"/>
            </w:tcBorders>
            <w:shd w:val="clear" w:color="auto" w:fill="595959"/>
            <w:vAlign w:val="center"/>
          </w:tcPr>
          <w:p w14:paraId="3F57E248" w14:textId="77777777" w:rsidR="0056456D" w:rsidRPr="000B24E6" w:rsidRDefault="0056456D" w:rsidP="000E3E31">
            <w:pPr>
              <w:widowControl w:val="0"/>
              <w:pBdr>
                <w:top w:val="nil"/>
                <w:left w:val="nil"/>
                <w:bottom w:val="nil"/>
                <w:right w:val="nil"/>
                <w:between w:val="nil"/>
              </w:pBdr>
              <w:rPr>
                <w:rFonts w:eastAsia="Arial Narrow" w:cs="Arial"/>
                <w:b/>
                <w:sz w:val="14"/>
                <w:szCs w:val="14"/>
              </w:rPr>
            </w:pPr>
          </w:p>
        </w:tc>
        <w:tc>
          <w:tcPr>
            <w:tcW w:w="600" w:type="pct"/>
            <w:tcBorders>
              <w:top w:val="nil"/>
              <w:left w:val="nil"/>
              <w:bottom w:val="single" w:sz="4" w:space="0" w:color="000000"/>
              <w:right w:val="single" w:sz="4" w:space="0" w:color="000000"/>
            </w:tcBorders>
            <w:vAlign w:val="center"/>
          </w:tcPr>
          <w:p w14:paraId="2990AFE9"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1</w:t>
            </w:r>
          </w:p>
        </w:tc>
        <w:tc>
          <w:tcPr>
            <w:tcW w:w="568" w:type="pct"/>
            <w:tcBorders>
              <w:top w:val="nil"/>
              <w:left w:val="nil"/>
              <w:bottom w:val="single" w:sz="4" w:space="0" w:color="000000"/>
              <w:right w:val="single" w:sz="4" w:space="0" w:color="000000"/>
            </w:tcBorders>
            <w:vAlign w:val="center"/>
          </w:tcPr>
          <w:p w14:paraId="2EB949A0"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2</w:t>
            </w:r>
          </w:p>
        </w:tc>
        <w:tc>
          <w:tcPr>
            <w:tcW w:w="864" w:type="pct"/>
            <w:tcBorders>
              <w:top w:val="nil"/>
              <w:left w:val="nil"/>
              <w:bottom w:val="single" w:sz="4" w:space="0" w:color="000000"/>
              <w:right w:val="single" w:sz="4" w:space="0" w:color="000000"/>
            </w:tcBorders>
            <w:vAlign w:val="center"/>
          </w:tcPr>
          <w:p w14:paraId="154A39A6"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3</w:t>
            </w:r>
          </w:p>
        </w:tc>
        <w:tc>
          <w:tcPr>
            <w:tcW w:w="624" w:type="pct"/>
            <w:tcBorders>
              <w:top w:val="nil"/>
              <w:left w:val="nil"/>
              <w:bottom w:val="single" w:sz="4" w:space="0" w:color="000000"/>
              <w:right w:val="single" w:sz="4" w:space="0" w:color="000000"/>
            </w:tcBorders>
            <w:vAlign w:val="center"/>
          </w:tcPr>
          <w:p w14:paraId="5B924376"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4</w:t>
            </w:r>
          </w:p>
        </w:tc>
        <w:tc>
          <w:tcPr>
            <w:tcW w:w="835" w:type="pct"/>
            <w:tcBorders>
              <w:top w:val="nil"/>
              <w:left w:val="nil"/>
              <w:bottom w:val="single" w:sz="4" w:space="0" w:color="000000"/>
              <w:right w:val="single" w:sz="4" w:space="0" w:color="000000"/>
            </w:tcBorders>
            <w:vAlign w:val="center"/>
          </w:tcPr>
          <w:p w14:paraId="1532DB83"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5</w:t>
            </w:r>
          </w:p>
        </w:tc>
      </w:tr>
      <w:tr w:rsidR="0056456D" w:rsidRPr="000B24E6" w14:paraId="163B4D6F" w14:textId="77777777" w:rsidTr="006F68C9">
        <w:trPr>
          <w:trHeight w:val="227"/>
        </w:trPr>
        <w:tc>
          <w:tcPr>
            <w:tcW w:w="1070" w:type="pct"/>
            <w:tcBorders>
              <w:top w:val="nil"/>
              <w:left w:val="single" w:sz="4" w:space="0" w:color="000000"/>
              <w:bottom w:val="single" w:sz="4" w:space="0" w:color="000000"/>
              <w:right w:val="single" w:sz="4" w:space="0" w:color="000000"/>
            </w:tcBorders>
            <w:shd w:val="clear" w:color="auto" w:fill="DCE6F1"/>
            <w:vAlign w:val="center"/>
          </w:tcPr>
          <w:p w14:paraId="5B92A91C"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Raro (Puede ocurrir excepcionalmente)</w:t>
            </w:r>
          </w:p>
        </w:tc>
        <w:tc>
          <w:tcPr>
            <w:tcW w:w="440" w:type="pct"/>
            <w:tcBorders>
              <w:top w:val="nil"/>
              <w:left w:val="nil"/>
              <w:bottom w:val="single" w:sz="4" w:space="0" w:color="000000"/>
              <w:right w:val="single" w:sz="4" w:space="0" w:color="000000"/>
            </w:tcBorders>
            <w:vAlign w:val="center"/>
          </w:tcPr>
          <w:p w14:paraId="246E76C8"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1</w:t>
            </w:r>
          </w:p>
        </w:tc>
        <w:tc>
          <w:tcPr>
            <w:tcW w:w="600" w:type="pct"/>
            <w:tcBorders>
              <w:top w:val="nil"/>
              <w:left w:val="nil"/>
              <w:bottom w:val="single" w:sz="4" w:space="0" w:color="000000"/>
              <w:right w:val="single" w:sz="4" w:space="0" w:color="000000"/>
            </w:tcBorders>
            <w:shd w:val="clear" w:color="auto" w:fill="E26B0A"/>
            <w:vAlign w:val="center"/>
          </w:tcPr>
          <w:p w14:paraId="3CCFA7CE"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Riesgo Bajo</w:t>
            </w:r>
          </w:p>
        </w:tc>
        <w:tc>
          <w:tcPr>
            <w:tcW w:w="568" w:type="pct"/>
            <w:tcBorders>
              <w:top w:val="nil"/>
              <w:left w:val="nil"/>
              <w:bottom w:val="single" w:sz="4" w:space="0" w:color="000000"/>
              <w:right w:val="single" w:sz="4" w:space="0" w:color="000000"/>
            </w:tcBorders>
            <w:shd w:val="clear" w:color="auto" w:fill="E26B0A"/>
            <w:vAlign w:val="center"/>
          </w:tcPr>
          <w:p w14:paraId="056558D0"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Riesgo Bajo</w:t>
            </w:r>
          </w:p>
        </w:tc>
        <w:tc>
          <w:tcPr>
            <w:tcW w:w="864" w:type="pct"/>
            <w:tcBorders>
              <w:top w:val="nil"/>
              <w:left w:val="nil"/>
              <w:bottom w:val="single" w:sz="4" w:space="0" w:color="000000"/>
              <w:right w:val="single" w:sz="4" w:space="0" w:color="000000"/>
            </w:tcBorders>
            <w:shd w:val="clear" w:color="auto" w:fill="E26B0A"/>
            <w:vAlign w:val="center"/>
          </w:tcPr>
          <w:p w14:paraId="1C0CE846"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Riesgo Bajo</w:t>
            </w:r>
          </w:p>
        </w:tc>
        <w:tc>
          <w:tcPr>
            <w:tcW w:w="624" w:type="pct"/>
            <w:tcBorders>
              <w:top w:val="nil"/>
              <w:left w:val="nil"/>
              <w:bottom w:val="single" w:sz="4" w:space="0" w:color="000000"/>
              <w:right w:val="single" w:sz="4" w:space="0" w:color="000000"/>
            </w:tcBorders>
            <w:shd w:val="clear" w:color="auto" w:fill="FFFF00"/>
            <w:vAlign w:val="center"/>
          </w:tcPr>
          <w:p w14:paraId="36378E90"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Riesgo Medio</w:t>
            </w:r>
          </w:p>
        </w:tc>
        <w:tc>
          <w:tcPr>
            <w:tcW w:w="835" w:type="pct"/>
            <w:tcBorders>
              <w:top w:val="nil"/>
              <w:left w:val="nil"/>
              <w:bottom w:val="single" w:sz="4" w:space="0" w:color="000000"/>
              <w:right w:val="single" w:sz="4" w:space="0" w:color="000000"/>
            </w:tcBorders>
            <w:shd w:val="clear" w:color="auto" w:fill="FFC000"/>
            <w:vAlign w:val="center"/>
          </w:tcPr>
          <w:p w14:paraId="0C64E895"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Riesgo Alto</w:t>
            </w:r>
          </w:p>
        </w:tc>
      </w:tr>
      <w:tr w:rsidR="0056456D" w:rsidRPr="000B24E6" w14:paraId="1863C32B" w14:textId="77777777" w:rsidTr="006F68C9">
        <w:trPr>
          <w:trHeight w:val="227"/>
        </w:trPr>
        <w:tc>
          <w:tcPr>
            <w:tcW w:w="1070" w:type="pct"/>
            <w:tcBorders>
              <w:top w:val="nil"/>
              <w:left w:val="single" w:sz="4" w:space="0" w:color="000000"/>
              <w:bottom w:val="single" w:sz="4" w:space="0" w:color="000000"/>
              <w:right w:val="single" w:sz="4" w:space="0" w:color="000000"/>
            </w:tcBorders>
            <w:vAlign w:val="center"/>
          </w:tcPr>
          <w:p w14:paraId="7C1662BA"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Improbable (Puede ocurrir excepcionalmente)</w:t>
            </w:r>
          </w:p>
        </w:tc>
        <w:tc>
          <w:tcPr>
            <w:tcW w:w="440" w:type="pct"/>
            <w:tcBorders>
              <w:top w:val="nil"/>
              <w:left w:val="nil"/>
              <w:bottom w:val="single" w:sz="4" w:space="0" w:color="000000"/>
              <w:right w:val="single" w:sz="4" w:space="0" w:color="000000"/>
            </w:tcBorders>
            <w:vAlign w:val="center"/>
          </w:tcPr>
          <w:p w14:paraId="01D67DBF"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2</w:t>
            </w:r>
          </w:p>
        </w:tc>
        <w:tc>
          <w:tcPr>
            <w:tcW w:w="600" w:type="pct"/>
            <w:tcBorders>
              <w:top w:val="nil"/>
              <w:left w:val="nil"/>
              <w:bottom w:val="single" w:sz="4" w:space="0" w:color="000000"/>
              <w:right w:val="single" w:sz="4" w:space="0" w:color="000000"/>
            </w:tcBorders>
            <w:shd w:val="clear" w:color="auto" w:fill="E26B0A"/>
            <w:vAlign w:val="center"/>
          </w:tcPr>
          <w:p w14:paraId="1CA2CBC0"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Riesgo Bajo</w:t>
            </w:r>
          </w:p>
        </w:tc>
        <w:tc>
          <w:tcPr>
            <w:tcW w:w="568" w:type="pct"/>
            <w:tcBorders>
              <w:top w:val="nil"/>
              <w:left w:val="nil"/>
              <w:bottom w:val="single" w:sz="4" w:space="0" w:color="000000"/>
              <w:right w:val="single" w:sz="4" w:space="0" w:color="000000"/>
            </w:tcBorders>
            <w:shd w:val="clear" w:color="auto" w:fill="E26B0A"/>
            <w:vAlign w:val="center"/>
          </w:tcPr>
          <w:p w14:paraId="2C6F438B"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Riesgo Bajo</w:t>
            </w:r>
          </w:p>
        </w:tc>
        <w:tc>
          <w:tcPr>
            <w:tcW w:w="864" w:type="pct"/>
            <w:tcBorders>
              <w:top w:val="nil"/>
              <w:left w:val="nil"/>
              <w:bottom w:val="single" w:sz="4" w:space="0" w:color="000000"/>
              <w:right w:val="single" w:sz="4" w:space="0" w:color="000000"/>
            </w:tcBorders>
            <w:shd w:val="clear" w:color="auto" w:fill="FFFF00"/>
            <w:vAlign w:val="center"/>
          </w:tcPr>
          <w:p w14:paraId="437EFE38"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Riesgo Medio</w:t>
            </w:r>
          </w:p>
        </w:tc>
        <w:tc>
          <w:tcPr>
            <w:tcW w:w="624" w:type="pct"/>
            <w:tcBorders>
              <w:top w:val="nil"/>
              <w:left w:val="nil"/>
              <w:bottom w:val="single" w:sz="4" w:space="0" w:color="000000"/>
              <w:right w:val="single" w:sz="4" w:space="0" w:color="000000"/>
            </w:tcBorders>
            <w:shd w:val="clear" w:color="auto" w:fill="FFC000"/>
            <w:vAlign w:val="center"/>
          </w:tcPr>
          <w:p w14:paraId="79EB7232"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Riesgo Alto</w:t>
            </w:r>
          </w:p>
        </w:tc>
        <w:tc>
          <w:tcPr>
            <w:tcW w:w="835" w:type="pct"/>
            <w:tcBorders>
              <w:top w:val="nil"/>
              <w:left w:val="nil"/>
              <w:bottom w:val="single" w:sz="4" w:space="0" w:color="000000"/>
              <w:right w:val="single" w:sz="4" w:space="0" w:color="000000"/>
            </w:tcBorders>
            <w:shd w:val="clear" w:color="auto" w:fill="FFC000"/>
            <w:vAlign w:val="center"/>
          </w:tcPr>
          <w:p w14:paraId="5888EFC8"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Riesgo Alto</w:t>
            </w:r>
          </w:p>
        </w:tc>
      </w:tr>
      <w:tr w:rsidR="0056456D" w:rsidRPr="000B24E6" w14:paraId="7233793C" w14:textId="77777777" w:rsidTr="006F68C9">
        <w:trPr>
          <w:trHeight w:val="227"/>
        </w:trPr>
        <w:tc>
          <w:tcPr>
            <w:tcW w:w="1070" w:type="pct"/>
            <w:tcBorders>
              <w:top w:val="nil"/>
              <w:left w:val="single" w:sz="4" w:space="0" w:color="000000"/>
              <w:bottom w:val="single" w:sz="4" w:space="0" w:color="000000"/>
              <w:right w:val="single" w:sz="4" w:space="0" w:color="000000"/>
            </w:tcBorders>
            <w:shd w:val="clear" w:color="auto" w:fill="DCE6F1"/>
            <w:vAlign w:val="center"/>
          </w:tcPr>
          <w:p w14:paraId="46431798"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Posible (Puede ocurrir en cualquier momento futuro)</w:t>
            </w:r>
          </w:p>
        </w:tc>
        <w:tc>
          <w:tcPr>
            <w:tcW w:w="440" w:type="pct"/>
            <w:tcBorders>
              <w:top w:val="nil"/>
              <w:left w:val="nil"/>
              <w:bottom w:val="single" w:sz="4" w:space="0" w:color="000000"/>
              <w:right w:val="single" w:sz="4" w:space="0" w:color="000000"/>
            </w:tcBorders>
            <w:vAlign w:val="center"/>
          </w:tcPr>
          <w:p w14:paraId="16ED0D4B"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3</w:t>
            </w:r>
          </w:p>
        </w:tc>
        <w:tc>
          <w:tcPr>
            <w:tcW w:w="600" w:type="pct"/>
            <w:tcBorders>
              <w:top w:val="nil"/>
              <w:left w:val="nil"/>
              <w:bottom w:val="single" w:sz="4" w:space="0" w:color="000000"/>
              <w:right w:val="single" w:sz="4" w:space="0" w:color="000000"/>
            </w:tcBorders>
            <w:shd w:val="clear" w:color="auto" w:fill="E26B0A"/>
            <w:vAlign w:val="center"/>
          </w:tcPr>
          <w:p w14:paraId="1F23BF61"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Riesgo Bajo</w:t>
            </w:r>
          </w:p>
        </w:tc>
        <w:tc>
          <w:tcPr>
            <w:tcW w:w="568" w:type="pct"/>
            <w:tcBorders>
              <w:top w:val="nil"/>
              <w:left w:val="nil"/>
              <w:bottom w:val="single" w:sz="4" w:space="0" w:color="000000"/>
              <w:right w:val="single" w:sz="4" w:space="0" w:color="000000"/>
            </w:tcBorders>
            <w:shd w:val="clear" w:color="auto" w:fill="FFFF00"/>
            <w:vAlign w:val="center"/>
          </w:tcPr>
          <w:p w14:paraId="3971AA81"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Riesgo Medio</w:t>
            </w:r>
          </w:p>
        </w:tc>
        <w:tc>
          <w:tcPr>
            <w:tcW w:w="864" w:type="pct"/>
            <w:tcBorders>
              <w:top w:val="nil"/>
              <w:left w:val="nil"/>
              <w:bottom w:val="single" w:sz="4" w:space="0" w:color="000000"/>
              <w:right w:val="single" w:sz="4" w:space="0" w:color="000000"/>
            </w:tcBorders>
            <w:shd w:val="clear" w:color="auto" w:fill="FFC000"/>
            <w:vAlign w:val="center"/>
          </w:tcPr>
          <w:p w14:paraId="58A6EE87"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Riesgo Alto</w:t>
            </w:r>
          </w:p>
        </w:tc>
        <w:tc>
          <w:tcPr>
            <w:tcW w:w="624" w:type="pct"/>
            <w:tcBorders>
              <w:top w:val="nil"/>
              <w:left w:val="nil"/>
              <w:bottom w:val="single" w:sz="4" w:space="0" w:color="000000"/>
              <w:right w:val="single" w:sz="4" w:space="0" w:color="000000"/>
            </w:tcBorders>
            <w:shd w:val="clear" w:color="auto" w:fill="FFC000"/>
            <w:vAlign w:val="center"/>
          </w:tcPr>
          <w:p w14:paraId="17199ED1"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Riesgo Alto</w:t>
            </w:r>
          </w:p>
        </w:tc>
        <w:tc>
          <w:tcPr>
            <w:tcW w:w="835" w:type="pct"/>
            <w:tcBorders>
              <w:top w:val="nil"/>
              <w:left w:val="nil"/>
              <w:bottom w:val="single" w:sz="4" w:space="0" w:color="000000"/>
              <w:right w:val="single" w:sz="4" w:space="0" w:color="000000"/>
            </w:tcBorders>
            <w:shd w:val="clear" w:color="auto" w:fill="FF0000"/>
            <w:vAlign w:val="center"/>
          </w:tcPr>
          <w:p w14:paraId="4CEE6F5F"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Riesgo Extremo</w:t>
            </w:r>
          </w:p>
        </w:tc>
      </w:tr>
      <w:tr w:rsidR="0056456D" w:rsidRPr="000B24E6" w14:paraId="4AA5C379" w14:textId="77777777" w:rsidTr="006F68C9">
        <w:trPr>
          <w:trHeight w:val="227"/>
        </w:trPr>
        <w:tc>
          <w:tcPr>
            <w:tcW w:w="1070" w:type="pct"/>
            <w:tcBorders>
              <w:top w:val="nil"/>
              <w:left w:val="single" w:sz="4" w:space="0" w:color="000000"/>
              <w:bottom w:val="single" w:sz="4" w:space="0" w:color="000000"/>
              <w:right w:val="single" w:sz="4" w:space="0" w:color="000000"/>
            </w:tcBorders>
            <w:vAlign w:val="center"/>
          </w:tcPr>
          <w:p w14:paraId="3BBED7F3"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Probable (Probablemente va a ocurrir)</w:t>
            </w:r>
          </w:p>
        </w:tc>
        <w:tc>
          <w:tcPr>
            <w:tcW w:w="440" w:type="pct"/>
            <w:tcBorders>
              <w:top w:val="nil"/>
              <w:left w:val="nil"/>
              <w:bottom w:val="single" w:sz="4" w:space="0" w:color="000000"/>
              <w:right w:val="single" w:sz="4" w:space="0" w:color="000000"/>
            </w:tcBorders>
            <w:vAlign w:val="center"/>
          </w:tcPr>
          <w:p w14:paraId="236F6783"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4</w:t>
            </w:r>
          </w:p>
        </w:tc>
        <w:tc>
          <w:tcPr>
            <w:tcW w:w="600" w:type="pct"/>
            <w:tcBorders>
              <w:top w:val="nil"/>
              <w:left w:val="nil"/>
              <w:bottom w:val="single" w:sz="4" w:space="0" w:color="000000"/>
              <w:right w:val="single" w:sz="4" w:space="0" w:color="000000"/>
            </w:tcBorders>
            <w:shd w:val="clear" w:color="auto" w:fill="FFFF00"/>
            <w:vAlign w:val="center"/>
          </w:tcPr>
          <w:p w14:paraId="03E2C517"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Riesgo Medio</w:t>
            </w:r>
          </w:p>
        </w:tc>
        <w:tc>
          <w:tcPr>
            <w:tcW w:w="568" w:type="pct"/>
            <w:tcBorders>
              <w:top w:val="nil"/>
              <w:left w:val="nil"/>
              <w:bottom w:val="single" w:sz="4" w:space="0" w:color="000000"/>
              <w:right w:val="single" w:sz="4" w:space="0" w:color="000000"/>
            </w:tcBorders>
            <w:shd w:val="clear" w:color="auto" w:fill="FFC000"/>
            <w:vAlign w:val="center"/>
          </w:tcPr>
          <w:p w14:paraId="2DAFB52F"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Riesgo Alto</w:t>
            </w:r>
          </w:p>
        </w:tc>
        <w:tc>
          <w:tcPr>
            <w:tcW w:w="864" w:type="pct"/>
            <w:tcBorders>
              <w:top w:val="nil"/>
              <w:left w:val="nil"/>
              <w:bottom w:val="single" w:sz="4" w:space="0" w:color="000000"/>
              <w:right w:val="single" w:sz="4" w:space="0" w:color="000000"/>
            </w:tcBorders>
            <w:shd w:val="clear" w:color="auto" w:fill="FFC000"/>
            <w:vAlign w:val="center"/>
          </w:tcPr>
          <w:p w14:paraId="48C69DE5"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Riesgo Alto</w:t>
            </w:r>
          </w:p>
        </w:tc>
        <w:tc>
          <w:tcPr>
            <w:tcW w:w="624" w:type="pct"/>
            <w:tcBorders>
              <w:top w:val="nil"/>
              <w:left w:val="nil"/>
              <w:bottom w:val="single" w:sz="4" w:space="0" w:color="000000"/>
              <w:right w:val="single" w:sz="4" w:space="0" w:color="000000"/>
            </w:tcBorders>
            <w:shd w:val="clear" w:color="auto" w:fill="FF0000"/>
            <w:vAlign w:val="center"/>
          </w:tcPr>
          <w:p w14:paraId="06A44185"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Riesgo Extremo</w:t>
            </w:r>
          </w:p>
        </w:tc>
        <w:tc>
          <w:tcPr>
            <w:tcW w:w="835" w:type="pct"/>
            <w:tcBorders>
              <w:top w:val="nil"/>
              <w:left w:val="nil"/>
              <w:bottom w:val="single" w:sz="4" w:space="0" w:color="000000"/>
              <w:right w:val="single" w:sz="4" w:space="0" w:color="000000"/>
            </w:tcBorders>
            <w:shd w:val="clear" w:color="auto" w:fill="FF0000"/>
            <w:vAlign w:val="center"/>
          </w:tcPr>
          <w:p w14:paraId="6672514C"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Riesgo Extremo</w:t>
            </w:r>
          </w:p>
        </w:tc>
      </w:tr>
      <w:tr w:rsidR="0056456D" w:rsidRPr="000B24E6" w14:paraId="203ACF3A" w14:textId="77777777" w:rsidTr="006F68C9">
        <w:trPr>
          <w:trHeight w:val="227"/>
        </w:trPr>
        <w:tc>
          <w:tcPr>
            <w:tcW w:w="1070" w:type="pct"/>
            <w:tcBorders>
              <w:top w:val="nil"/>
              <w:left w:val="single" w:sz="4" w:space="0" w:color="000000"/>
              <w:bottom w:val="single" w:sz="4" w:space="0" w:color="000000"/>
              <w:right w:val="single" w:sz="4" w:space="0" w:color="000000"/>
            </w:tcBorders>
            <w:shd w:val="clear" w:color="auto" w:fill="DCE6F1"/>
            <w:vAlign w:val="center"/>
          </w:tcPr>
          <w:p w14:paraId="5448E441"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Casi Cierto (Ocurre en la mayoría de circunstancias</w:t>
            </w:r>
          </w:p>
        </w:tc>
        <w:tc>
          <w:tcPr>
            <w:tcW w:w="440" w:type="pct"/>
            <w:tcBorders>
              <w:top w:val="nil"/>
              <w:left w:val="nil"/>
              <w:bottom w:val="single" w:sz="4" w:space="0" w:color="000000"/>
              <w:right w:val="single" w:sz="4" w:space="0" w:color="000000"/>
            </w:tcBorders>
            <w:vAlign w:val="center"/>
          </w:tcPr>
          <w:p w14:paraId="0B696FA7"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5</w:t>
            </w:r>
          </w:p>
        </w:tc>
        <w:tc>
          <w:tcPr>
            <w:tcW w:w="600" w:type="pct"/>
            <w:tcBorders>
              <w:top w:val="nil"/>
              <w:left w:val="nil"/>
              <w:bottom w:val="single" w:sz="4" w:space="0" w:color="000000"/>
              <w:right w:val="single" w:sz="4" w:space="0" w:color="000000"/>
            </w:tcBorders>
            <w:shd w:val="clear" w:color="auto" w:fill="FFC000"/>
            <w:vAlign w:val="center"/>
          </w:tcPr>
          <w:p w14:paraId="66ED0B91"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Riesgo Alto</w:t>
            </w:r>
          </w:p>
        </w:tc>
        <w:tc>
          <w:tcPr>
            <w:tcW w:w="568" w:type="pct"/>
            <w:tcBorders>
              <w:top w:val="nil"/>
              <w:left w:val="nil"/>
              <w:bottom w:val="single" w:sz="4" w:space="0" w:color="000000"/>
              <w:right w:val="single" w:sz="4" w:space="0" w:color="000000"/>
            </w:tcBorders>
            <w:shd w:val="clear" w:color="auto" w:fill="FFC000"/>
            <w:vAlign w:val="center"/>
          </w:tcPr>
          <w:p w14:paraId="2EE1B8D5"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Riesgo Alto</w:t>
            </w:r>
          </w:p>
        </w:tc>
        <w:tc>
          <w:tcPr>
            <w:tcW w:w="864" w:type="pct"/>
            <w:tcBorders>
              <w:top w:val="nil"/>
              <w:left w:val="nil"/>
              <w:bottom w:val="single" w:sz="4" w:space="0" w:color="000000"/>
              <w:right w:val="single" w:sz="4" w:space="0" w:color="000000"/>
            </w:tcBorders>
            <w:shd w:val="clear" w:color="auto" w:fill="FF0000"/>
            <w:vAlign w:val="center"/>
          </w:tcPr>
          <w:p w14:paraId="247C8039"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Riesgo Extremo</w:t>
            </w:r>
          </w:p>
        </w:tc>
        <w:tc>
          <w:tcPr>
            <w:tcW w:w="624" w:type="pct"/>
            <w:tcBorders>
              <w:top w:val="nil"/>
              <w:left w:val="nil"/>
              <w:bottom w:val="single" w:sz="4" w:space="0" w:color="000000"/>
              <w:right w:val="single" w:sz="4" w:space="0" w:color="000000"/>
            </w:tcBorders>
            <w:shd w:val="clear" w:color="auto" w:fill="FF0000"/>
            <w:vAlign w:val="center"/>
          </w:tcPr>
          <w:p w14:paraId="574FD110"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Riesgo Extremo</w:t>
            </w:r>
          </w:p>
        </w:tc>
        <w:tc>
          <w:tcPr>
            <w:tcW w:w="835" w:type="pct"/>
            <w:tcBorders>
              <w:top w:val="nil"/>
              <w:left w:val="nil"/>
              <w:bottom w:val="single" w:sz="4" w:space="0" w:color="000000"/>
              <w:right w:val="single" w:sz="4" w:space="0" w:color="000000"/>
            </w:tcBorders>
            <w:shd w:val="clear" w:color="auto" w:fill="FF0000"/>
            <w:vAlign w:val="center"/>
          </w:tcPr>
          <w:p w14:paraId="2C144228" w14:textId="77777777" w:rsidR="0056456D" w:rsidRPr="000B24E6" w:rsidRDefault="0056456D" w:rsidP="000E3E31">
            <w:pPr>
              <w:jc w:val="center"/>
              <w:rPr>
                <w:rFonts w:eastAsia="Arial Narrow" w:cs="Arial"/>
                <w:sz w:val="14"/>
                <w:szCs w:val="14"/>
              </w:rPr>
            </w:pPr>
            <w:r w:rsidRPr="000B24E6">
              <w:rPr>
                <w:rFonts w:eastAsia="Arial Narrow" w:cs="Arial"/>
                <w:sz w:val="14"/>
                <w:szCs w:val="14"/>
              </w:rPr>
              <w:t>Riesgo Extremo</w:t>
            </w:r>
          </w:p>
        </w:tc>
      </w:tr>
    </w:tbl>
    <w:p w14:paraId="30723824" w14:textId="055560A4" w:rsidR="0056456D" w:rsidRPr="000B24E6" w:rsidRDefault="0056456D" w:rsidP="000E3E31">
      <w:pPr>
        <w:widowControl w:val="0"/>
        <w:rPr>
          <w:rFonts w:cs="Arial"/>
        </w:rPr>
      </w:pPr>
    </w:p>
    <w:p w14:paraId="048B432B" w14:textId="77777777" w:rsidR="000C7314" w:rsidRPr="000B24E6" w:rsidRDefault="000C7314" w:rsidP="000E3E31">
      <w:pPr>
        <w:rPr>
          <w:rFonts w:eastAsia="Arial Narrow" w:cs="Arial"/>
        </w:rPr>
      </w:pPr>
      <w:r w:rsidRPr="000B24E6">
        <w:rPr>
          <w:rFonts w:eastAsia="Arial Narrow" w:cs="Arial"/>
        </w:rPr>
        <w:t>De acuerdo con el artículo 4 de la Ley 1150 de 2007, antes de efectuar la contratación la dependencia debe realizar una valoración de los riesgos que esta implica.</w:t>
      </w:r>
    </w:p>
    <w:p w14:paraId="6D9C8755" w14:textId="77777777" w:rsidR="000C7314" w:rsidRPr="000B24E6" w:rsidRDefault="000C7314" w:rsidP="000E3E31">
      <w:pPr>
        <w:rPr>
          <w:rFonts w:eastAsia="Arial Narrow" w:cs="Arial"/>
          <w:b/>
        </w:rPr>
      </w:pPr>
    </w:p>
    <w:p w14:paraId="2900C95B" w14:textId="1EDA5A00" w:rsidR="000C7314" w:rsidRPr="000B24E6" w:rsidRDefault="000C7314" w:rsidP="000E3E31">
      <w:pPr>
        <w:rPr>
          <w:rFonts w:eastAsia="Arial Narrow" w:cs="Arial"/>
          <w:b/>
        </w:rPr>
      </w:pPr>
      <w:r w:rsidRPr="000B24E6">
        <w:rPr>
          <w:rFonts w:eastAsia="Arial Narrow" w:cs="Arial"/>
          <w:b/>
        </w:rPr>
        <w:t>DEFINICIONES</w:t>
      </w:r>
    </w:p>
    <w:p w14:paraId="1E397D1B" w14:textId="77777777" w:rsidR="000C7314" w:rsidRPr="000B24E6" w:rsidRDefault="000C7314" w:rsidP="000E3E31">
      <w:pPr>
        <w:rPr>
          <w:rFonts w:eastAsia="Arial Narrow" w:cs="Arial"/>
        </w:rPr>
      </w:pPr>
    </w:p>
    <w:p w14:paraId="1E812E81" w14:textId="77777777" w:rsidR="000C7314" w:rsidRPr="000B24E6" w:rsidRDefault="000C7314" w:rsidP="000E3E31">
      <w:pPr>
        <w:rPr>
          <w:rFonts w:eastAsia="Arial Narrow" w:cs="Arial"/>
        </w:rPr>
      </w:pPr>
      <w:r w:rsidRPr="000B24E6">
        <w:rPr>
          <w:rFonts w:eastAsia="Arial Narrow" w:cs="Arial"/>
        </w:rPr>
        <w:t>Para los efectos del presente proceso de selección, se entenderán las siguientes categorías de riesgo:</w:t>
      </w:r>
    </w:p>
    <w:p w14:paraId="5CE1DF75" w14:textId="77777777" w:rsidR="000C7314" w:rsidRPr="000B24E6" w:rsidRDefault="000C7314" w:rsidP="000E3E31">
      <w:pPr>
        <w:rPr>
          <w:rFonts w:eastAsia="Arial Narrow" w:cs="Arial"/>
        </w:rPr>
      </w:pPr>
    </w:p>
    <w:p w14:paraId="69092019" w14:textId="77777777" w:rsidR="000E3E31" w:rsidRPr="000B24E6" w:rsidRDefault="000C7314" w:rsidP="00E53659">
      <w:pPr>
        <w:pStyle w:val="Prrafodelista"/>
        <w:numPr>
          <w:ilvl w:val="0"/>
          <w:numId w:val="7"/>
        </w:numPr>
        <w:spacing w:line="276" w:lineRule="auto"/>
        <w:ind w:left="426" w:hanging="426"/>
        <w:jc w:val="both"/>
        <w:rPr>
          <w:rFonts w:ascii="Arial" w:eastAsia="Arial Narrow" w:hAnsi="Arial" w:cs="Arial"/>
          <w:sz w:val="22"/>
          <w:szCs w:val="22"/>
        </w:rPr>
      </w:pPr>
      <w:r w:rsidRPr="000B24E6">
        <w:rPr>
          <w:rFonts w:ascii="Arial" w:eastAsia="Arial Narrow" w:hAnsi="Arial" w:cs="Arial"/>
          <w:b/>
          <w:sz w:val="22"/>
          <w:szCs w:val="22"/>
        </w:rPr>
        <w:t>Riesgo Previsible</w:t>
      </w:r>
      <w:r w:rsidRPr="000B24E6">
        <w:rPr>
          <w:rFonts w:ascii="Arial" w:eastAsia="Arial Narrow" w:hAnsi="Arial" w:cs="Arial"/>
          <w:sz w:val="22"/>
          <w:szCs w:val="22"/>
        </w:rPr>
        <w:t xml:space="preserve">: Son los posibles hechos o circunstancias que por la naturaleza del contrato y de la actividad a ejecutar es factible su ocurrencia. </w:t>
      </w:r>
    </w:p>
    <w:p w14:paraId="5E6B20FE" w14:textId="77777777" w:rsidR="000E3E31" w:rsidRPr="000B24E6" w:rsidRDefault="000C7314" w:rsidP="00E53659">
      <w:pPr>
        <w:pStyle w:val="Prrafodelista"/>
        <w:numPr>
          <w:ilvl w:val="0"/>
          <w:numId w:val="7"/>
        </w:numPr>
        <w:spacing w:line="276" w:lineRule="auto"/>
        <w:ind w:left="426" w:hanging="426"/>
        <w:jc w:val="both"/>
        <w:rPr>
          <w:rFonts w:ascii="Arial" w:eastAsia="Arial Narrow" w:hAnsi="Arial" w:cs="Arial"/>
          <w:sz w:val="22"/>
          <w:szCs w:val="22"/>
        </w:rPr>
      </w:pPr>
      <w:r w:rsidRPr="000B24E6">
        <w:rPr>
          <w:rFonts w:ascii="Arial" w:eastAsia="Arial Narrow" w:hAnsi="Arial" w:cs="Arial"/>
          <w:b/>
          <w:sz w:val="22"/>
          <w:szCs w:val="22"/>
        </w:rPr>
        <w:t>Riesgo Imprevisible</w:t>
      </w:r>
      <w:r w:rsidRPr="000B24E6">
        <w:rPr>
          <w:rFonts w:ascii="Arial" w:eastAsia="Arial Narrow" w:hAnsi="Arial" w:cs="Arial"/>
          <w:sz w:val="22"/>
          <w:szCs w:val="22"/>
        </w:rPr>
        <w:t xml:space="preserve">: Son aquellos hechos o circunstancias donde no es factible su previsión, es decir el acontecimiento de su ocurrencia, tales como desastres naturales, actos terroristas, guerra o eventos que alteren el orden público. </w:t>
      </w:r>
    </w:p>
    <w:p w14:paraId="340E44BC" w14:textId="77777777" w:rsidR="000E3E31" w:rsidRPr="000B24E6" w:rsidRDefault="000C7314" w:rsidP="00E53659">
      <w:pPr>
        <w:pStyle w:val="Prrafodelista"/>
        <w:numPr>
          <w:ilvl w:val="0"/>
          <w:numId w:val="7"/>
        </w:numPr>
        <w:spacing w:line="276" w:lineRule="auto"/>
        <w:ind w:left="426" w:hanging="426"/>
        <w:jc w:val="both"/>
        <w:rPr>
          <w:rFonts w:ascii="Arial" w:eastAsia="Arial Narrow" w:hAnsi="Arial" w:cs="Arial"/>
          <w:sz w:val="22"/>
          <w:szCs w:val="22"/>
        </w:rPr>
      </w:pPr>
      <w:r w:rsidRPr="000B24E6">
        <w:rPr>
          <w:rFonts w:ascii="Arial" w:eastAsia="Arial Narrow" w:hAnsi="Arial" w:cs="Arial"/>
          <w:b/>
          <w:sz w:val="22"/>
          <w:szCs w:val="22"/>
        </w:rPr>
        <w:t>Tipificación del Riesgo</w:t>
      </w:r>
      <w:r w:rsidRPr="000B24E6">
        <w:rPr>
          <w:rFonts w:ascii="Arial" w:eastAsia="Arial Narrow" w:hAnsi="Arial" w:cs="Arial"/>
          <w:sz w:val="22"/>
          <w:szCs w:val="22"/>
        </w:rPr>
        <w:t xml:space="preserve">: Es la enunciación que se hace de aquellos hechos previsibles constitutivos de riesgo que, en criterio de la Unidad Administrativa Especial Migración Colombia, pueden presentarse durante y con ocasión de la ejecución del contrato. </w:t>
      </w:r>
    </w:p>
    <w:p w14:paraId="55C2338E" w14:textId="692E660F" w:rsidR="000C7314" w:rsidRPr="000B24E6" w:rsidRDefault="000C7314" w:rsidP="00E53659">
      <w:pPr>
        <w:pStyle w:val="Prrafodelista"/>
        <w:numPr>
          <w:ilvl w:val="0"/>
          <w:numId w:val="7"/>
        </w:numPr>
        <w:spacing w:line="276" w:lineRule="auto"/>
        <w:ind w:left="426" w:hanging="426"/>
        <w:jc w:val="both"/>
        <w:rPr>
          <w:rFonts w:ascii="Arial" w:eastAsia="Arial Narrow" w:hAnsi="Arial" w:cs="Arial"/>
          <w:sz w:val="22"/>
          <w:szCs w:val="22"/>
        </w:rPr>
      </w:pPr>
      <w:r w:rsidRPr="000B24E6">
        <w:rPr>
          <w:rFonts w:ascii="Arial" w:eastAsia="Arial Narrow" w:hAnsi="Arial" w:cs="Arial"/>
          <w:b/>
          <w:sz w:val="22"/>
          <w:szCs w:val="22"/>
        </w:rPr>
        <w:t>Asignación del Riesgo</w:t>
      </w:r>
      <w:r w:rsidRPr="000B24E6">
        <w:rPr>
          <w:rFonts w:ascii="Arial" w:eastAsia="Arial Narrow" w:hAnsi="Arial" w:cs="Arial"/>
          <w:sz w:val="22"/>
          <w:szCs w:val="22"/>
        </w:rPr>
        <w:t>: Es el señalamiento que hace la Unidad Administrativa Especial Migración Colombia, de la parte contractual que deberá soportar total o parcialmente la ocurrencia de la circunstancia tipificada, asumiendo su costo.</w:t>
      </w:r>
    </w:p>
    <w:p w14:paraId="1640A3C8" w14:textId="77777777" w:rsidR="000C7314" w:rsidRPr="000B24E6" w:rsidRDefault="000C7314" w:rsidP="000E3E31">
      <w:pPr>
        <w:rPr>
          <w:rFonts w:eastAsia="Arial Narrow" w:cs="Arial"/>
        </w:rPr>
      </w:pPr>
    </w:p>
    <w:p w14:paraId="48D7F74A" w14:textId="77777777" w:rsidR="000C7314" w:rsidRPr="000B24E6" w:rsidRDefault="000C7314" w:rsidP="000E3E31">
      <w:pPr>
        <w:rPr>
          <w:rFonts w:eastAsia="Arial Narrow" w:cs="Arial"/>
          <w:b/>
        </w:rPr>
      </w:pPr>
      <w:r w:rsidRPr="000B24E6">
        <w:rPr>
          <w:rFonts w:eastAsia="Arial Narrow" w:cs="Arial"/>
        </w:rPr>
        <w:t>Es importante señalar que los riesgos previsibles son aquellos que no están cubiertos por las garantías que amparan el cumplimiento, la calidad y cuando haya lugar la responsabilidad extracontractual de los contratos, por lo tanto, NO SON RIESGOS PREVISIBLES, el incumplimiento, la responsabilidad extracontractual, la teoría de la imprevisión, las inhabilidades e incompatibilidades y los aspectos administrativos internos.</w:t>
      </w:r>
    </w:p>
    <w:p w14:paraId="20369E3D" w14:textId="77777777" w:rsidR="000C7314" w:rsidRPr="000B24E6" w:rsidRDefault="000C7314" w:rsidP="000E3E31">
      <w:pPr>
        <w:rPr>
          <w:rFonts w:eastAsia="Arial Narrow" w:cs="Arial"/>
        </w:rPr>
      </w:pPr>
    </w:p>
    <w:p w14:paraId="6A614128" w14:textId="7E7A1013" w:rsidR="000C7314" w:rsidRPr="000B24E6" w:rsidRDefault="000E3E31" w:rsidP="000E3E31">
      <w:pPr>
        <w:rPr>
          <w:rFonts w:eastAsia="Arial Narrow" w:cs="Arial"/>
        </w:rPr>
      </w:pPr>
      <w:r w:rsidRPr="000B24E6">
        <w:rPr>
          <w:rFonts w:eastAsia="Arial Narrow" w:cs="Arial"/>
        </w:rPr>
        <w:t xml:space="preserve">La UAEMC </w:t>
      </w:r>
      <w:r w:rsidR="000C7314" w:rsidRPr="000B24E6">
        <w:rPr>
          <w:rFonts w:eastAsia="Arial Narrow" w:cs="Arial"/>
        </w:rPr>
        <w:t>identificó para el presente proceso de contratación los riesgos que se relacionan en la siguiente tabla:</w:t>
      </w:r>
    </w:p>
    <w:p w14:paraId="2530C83F" w14:textId="77777777" w:rsidR="000E3E31" w:rsidRDefault="000E3E31" w:rsidP="000E3E31">
      <w:pPr>
        <w:rPr>
          <w:rFonts w:eastAsia="Arial Narrow"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0"/>
        <w:gridCol w:w="639"/>
        <w:gridCol w:w="670"/>
        <w:gridCol w:w="934"/>
        <w:gridCol w:w="895"/>
        <w:gridCol w:w="1322"/>
        <w:gridCol w:w="1168"/>
        <w:gridCol w:w="988"/>
        <w:gridCol w:w="677"/>
        <w:gridCol w:w="926"/>
        <w:gridCol w:w="755"/>
      </w:tblGrid>
      <w:tr w:rsidR="00997F8D" w:rsidRPr="00BD088B" w14:paraId="28F20BC4" w14:textId="77777777" w:rsidTr="00997F8D">
        <w:trPr>
          <w:trHeight w:val="20"/>
          <w:tblHeader/>
        </w:trPr>
        <w:tc>
          <w:tcPr>
            <w:tcW w:w="214" w:type="pct"/>
            <w:shd w:val="clear" w:color="auto" w:fill="BFBFBF" w:themeFill="background1" w:themeFillShade="BF"/>
            <w:vAlign w:val="center"/>
            <w:hideMark/>
          </w:tcPr>
          <w:p w14:paraId="55FBF022" w14:textId="77777777" w:rsidR="00997F8D" w:rsidRPr="00BD088B" w:rsidRDefault="00997F8D" w:rsidP="00997F8D">
            <w:pPr>
              <w:spacing w:line="240" w:lineRule="auto"/>
              <w:jc w:val="center"/>
              <w:rPr>
                <w:rFonts w:eastAsia="Times New Roman" w:cs="Arial"/>
                <w:b/>
                <w:bCs/>
                <w:color w:val="000000"/>
                <w:sz w:val="14"/>
                <w:szCs w:val="14"/>
                <w:lang w:eastAsia="es-CO"/>
              </w:rPr>
            </w:pPr>
            <w:r w:rsidRPr="00BD088B">
              <w:rPr>
                <w:rFonts w:eastAsia="Times New Roman" w:cs="Arial"/>
                <w:b/>
                <w:bCs/>
                <w:color w:val="000000"/>
                <w:sz w:val="14"/>
                <w:szCs w:val="14"/>
                <w:lang w:eastAsia="es-CO"/>
              </w:rPr>
              <w:t>Nro.</w:t>
            </w:r>
          </w:p>
        </w:tc>
        <w:tc>
          <w:tcPr>
            <w:tcW w:w="323" w:type="pct"/>
            <w:shd w:val="clear" w:color="auto" w:fill="BFBFBF" w:themeFill="background1" w:themeFillShade="BF"/>
            <w:vAlign w:val="center"/>
            <w:hideMark/>
          </w:tcPr>
          <w:p w14:paraId="3D3828DC" w14:textId="77777777" w:rsidR="00997F8D" w:rsidRPr="00BD088B" w:rsidRDefault="00997F8D" w:rsidP="00997F8D">
            <w:pPr>
              <w:spacing w:line="240" w:lineRule="auto"/>
              <w:jc w:val="center"/>
              <w:rPr>
                <w:rFonts w:eastAsia="Times New Roman" w:cs="Arial"/>
                <w:b/>
                <w:bCs/>
                <w:color w:val="000000"/>
                <w:sz w:val="14"/>
                <w:szCs w:val="14"/>
                <w:lang w:eastAsia="es-CO"/>
              </w:rPr>
            </w:pPr>
            <w:r w:rsidRPr="00BD088B">
              <w:rPr>
                <w:rFonts w:eastAsia="Times New Roman" w:cs="Arial"/>
                <w:b/>
                <w:bCs/>
                <w:color w:val="000000"/>
                <w:sz w:val="14"/>
                <w:szCs w:val="14"/>
                <w:lang w:eastAsia="es-CO"/>
              </w:rPr>
              <w:t>Clase</w:t>
            </w:r>
          </w:p>
        </w:tc>
        <w:tc>
          <w:tcPr>
            <w:tcW w:w="408" w:type="pct"/>
            <w:shd w:val="clear" w:color="auto" w:fill="BFBFBF" w:themeFill="background1" w:themeFillShade="BF"/>
            <w:vAlign w:val="center"/>
            <w:hideMark/>
          </w:tcPr>
          <w:p w14:paraId="2E8457F7" w14:textId="77777777" w:rsidR="00997F8D" w:rsidRPr="00BD088B" w:rsidRDefault="00997F8D" w:rsidP="00997F8D">
            <w:pPr>
              <w:spacing w:line="240" w:lineRule="auto"/>
              <w:jc w:val="center"/>
              <w:rPr>
                <w:rFonts w:eastAsia="Times New Roman" w:cs="Arial"/>
                <w:b/>
                <w:bCs/>
                <w:color w:val="000000"/>
                <w:sz w:val="14"/>
                <w:szCs w:val="14"/>
                <w:lang w:eastAsia="es-CO"/>
              </w:rPr>
            </w:pPr>
            <w:r w:rsidRPr="00BD088B">
              <w:rPr>
                <w:rFonts w:eastAsia="Times New Roman" w:cs="Arial"/>
                <w:b/>
                <w:bCs/>
                <w:color w:val="000000"/>
                <w:sz w:val="14"/>
                <w:szCs w:val="14"/>
                <w:lang w:eastAsia="es-CO"/>
              </w:rPr>
              <w:t>Fuente</w:t>
            </w:r>
          </w:p>
        </w:tc>
        <w:tc>
          <w:tcPr>
            <w:tcW w:w="471" w:type="pct"/>
            <w:shd w:val="clear" w:color="auto" w:fill="BFBFBF" w:themeFill="background1" w:themeFillShade="BF"/>
            <w:vAlign w:val="center"/>
            <w:hideMark/>
          </w:tcPr>
          <w:p w14:paraId="262F629E" w14:textId="77777777" w:rsidR="00997F8D" w:rsidRPr="00BD088B" w:rsidRDefault="00997F8D" w:rsidP="00997F8D">
            <w:pPr>
              <w:spacing w:line="240" w:lineRule="auto"/>
              <w:jc w:val="center"/>
              <w:rPr>
                <w:rFonts w:eastAsia="Times New Roman" w:cs="Arial"/>
                <w:b/>
                <w:bCs/>
                <w:color w:val="000000"/>
                <w:sz w:val="14"/>
                <w:szCs w:val="14"/>
                <w:lang w:eastAsia="es-CO"/>
              </w:rPr>
            </w:pPr>
            <w:r w:rsidRPr="00BD088B">
              <w:rPr>
                <w:rFonts w:eastAsia="Times New Roman" w:cs="Arial"/>
                <w:b/>
                <w:bCs/>
                <w:color w:val="000000"/>
                <w:sz w:val="14"/>
                <w:szCs w:val="14"/>
                <w:lang w:eastAsia="es-CO"/>
              </w:rPr>
              <w:t>Etapa</w:t>
            </w:r>
          </w:p>
        </w:tc>
        <w:tc>
          <w:tcPr>
            <w:tcW w:w="466" w:type="pct"/>
            <w:shd w:val="clear" w:color="auto" w:fill="BFBFBF" w:themeFill="background1" w:themeFillShade="BF"/>
            <w:vAlign w:val="center"/>
            <w:hideMark/>
          </w:tcPr>
          <w:p w14:paraId="02E7109C" w14:textId="77777777" w:rsidR="00997F8D" w:rsidRPr="00BD088B" w:rsidRDefault="00997F8D" w:rsidP="00997F8D">
            <w:pPr>
              <w:spacing w:line="240" w:lineRule="auto"/>
              <w:jc w:val="center"/>
              <w:rPr>
                <w:rFonts w:eastAsia="Times New Roman" w:cs="Arial"/>
                <w:b/>
                <w:bCs/>
                <w:color w:val="000000"/>
                <w:sz w:val="14"/>
                <w:szCs w:val="14"/>
                <w:lang w:eastAsia="es-CO"/>
              </w:rPr>
            </w:pPr>
            <w:r w:rsidRPr="00BD088B">
              <w:rPr>
                <w:rFonts w:eastAsia="Times New Roman" w:cs="Arial"/>
                <w:b/>
                <w:bCs/>
                <w:color w:val="000000"/>
                <w:sz w:val="14"/>
                <w:szCs w:val="14"/>
                <w:lang w:eastAsia="es-CO"/>
              </w:rPr>
              <w:t>Tipo</w:t>
            </w:r>
          </w:p>
        </w:tc>
        <w:tc>
          <w:tcPr>
            <w:tcW w:w="755" w:type="pct"/>
            <w:shd w:val="clear" w:color="auto" w:fill="BFBFBF" w:themeFill="background1" w:themeFillShade="BF"/>
            <w:vAlign w:val="center"/>
            <w:hideMark/>
          </w:tcPr>
          <w:p w14:paraId="4ACE930D" w14:textId="77777777" w:rsidR="00997F8D" w:rsidRPr="00BD088B" w:rsidRDefault="00997F8D" w:rsidP="00997F8D">
            <w:pPr>
              <w:spacing w:line="240" w:lineRule="auto"/>
              <w:jc w:val="center"/>
              <w:rPr>
                <w:rFonts w:eastAsia="Times New Roman" w:cs="Arial"/>
                <w:b/>
                <w:bCs/>
                <w:color w:val="000000"/>
                <w:sz w:val="14"/>
                <w:szCs w:val="14"/>
                <w:lang w:eastAsia="es-CO"/>
              </w:rPr>
            </w:pPr>
            <w:r w:rsidRPr="00BD088B">
              <w:rPr>
                <w:rFonts w:eastAsia="Times New Roman" w:cs="Arial"/>
                <w:b/>
                <w:bCs/>
                <w:color w:val="000000"/>
                <w:sz w:val="14"/>
                <w:szCs w:val="14"/>
                <w:lang w:eastAsia="es-CO"/>
              </w:rPr>
              <w:t>DESCRIPCIÓN</w:t>
            </w:r>
          </w:p>
          <w:p w14:paraId="7574CF8A" w14:textId="71EC2685" w:rsidR="00997F8D" w:rsidRPr="00BD088B" w:rsidRDefault="00997F8D" w:rsidP="00997F8D">
            <w:pPr>
              <w:spacing w:line="240" w:lineRule="auto"/>
              <w:jc w:val="center"/>
              <w:rPr>
                <w:rFonts w:eastAsia="Times New Roman" w:cs="Arial"/>
                <w:b/>
                <w:bCs/>
                <w:color w:val="000000"/>
                <w:sz w:val="14"/>
                <w:szCs w:val="14"/>
                <w:lang w:eastAsia="es-CO"/>
              </w:rPr>
            </w:pPr>
            <w:r w:rsidRPr="00BD088B">
              <w:rPr>
                <w:rFonts w:eastAsia="Times New Roman" w:cs="Arial"/>
                <w:b/>
                <w:bCs/>
                <w:color w:val="000000"/>
                <w:sz w:val="14"/>
                <w:szCs w:val="14"/>
                <w:lang w:eastAsia="es-CO"/>
              </w:rPr>
              <w:t>(Qué puede pasar y cómo puede ocurrir)</w:t>
            </w:r>
          </w:p>
        </w:tc>
        <w:tc>
          <w:tcPr>
            <w:tcW w:w="673" w:type="pct"/>
            <w:shd w:val="clear" w:color="auto" w:fill="BFBFBF" w:themeFill="background1" w:themeFillShade="BF"/>
            <w:vAlign w:val="center"/>
            <w:hideMark/>
          </w:tcPr>
          <w:p w14:paraId="1D4ADB0C" w14:textId="77777777" w:rsidR="00997F8D" w:rsidRPr="00BD088B" w:rsidRDefault="00997F8D" w:rsidP="00997F8D">
            <w:pPr>
              <w:spacing w:line="240" w:lineRule="auto"/>
              <w:jc w:val="center"/>
              <w:rPr>
                <w:rFonts w:eastAsia="Times New Roman" w:cs="Arial"/>
                <w:b/>
                <w:bCs/>
                <w:color w:val="000000"/>
                <w:sz w:val="14"/>
                <w:szCs w:val="14"/>
                <w:lang w:eastAsia="es-CO"/>
              </w:rPr>
            </w:pPr>
            <w:r w:rsidRPr="00BD088B">
              <w:rPr>
                <w:rFonts w:eastAsia="Times New Roman" w:cs="Arial"/>
                <w:b/>
                <w:bCs/>
                <w:color w:val="000000"/>
                <w:sz w:val="14"/>
                <w:szCs w:val="14"/>
                <w:lang w:eastAsia="es-CO"/>
              </w:rPr>
              <w:t>Consecuencia de la ocurrencia del evento</w:t>
            </w:r>
          </w:p>
        </w:tc>
        <w:tc>
          <w:tcPr>
            <w:tcW w:w="498" w:type="pct"/>
            <w:shd w:val="clear" w:color="auto" w:fill="BFBFBF" w:themeFill="background1" w:themeFillShade="BF"/>
            <w:vAlign w:val="center"/>
            <w:hideMark/>
          </w:tcPr>
          <w:p w14:paraId="5BC213C7" w14:textId="77777777" w:rsidR="00997F8D" w:rsidRPr="00BD088B" w:rsidRDefault="00997F8D" w:rsidP="00997F8D">
            <w:pPr>
              <w:spacing w:line="240" w:lineRule="auto"/>
              <w:jc w:val="center"/>
              <w:rPr>
                <w:rFonts w:eastAsia="Times New Roman" w:cs="Arial"/>
                <w:b/>
                <w:bCs/>
                <w:color w:val="000000"/>
                <w:sz w:val="14"/>
                <w:szCs w:val="14"/>
                <w:lang w:eastAsia="es-CO"/>
              </w:rPr>
            </w:pPr>
            <w:r w:rsidRPr="00BD088B">
              <w:rPr>
                <w:rFonts w:eastAsia="Times New Roman" w:cs="Arial"/>
                <w:b/>
                <w:bCs/>
                <w:color w:val="000000"/>
                <w:sz w:val="14"/>
                <w:szCs w:val="14"/>
                <w:lang w:eastAsia="es-CO"/>
              </w:rPr>
              <w:t>Probabilidad</w:t>
            </w:r>
          </w:p>
        </w:tc>
        <w:tc>
          <w:tcPr>
            <w:tcW w:w="343" w:type="pct"/>
            <w:shd w:val="clear" w:color="auto" w:fill="BFBFBF" w:themeFill="background1" w:themeFillShade="BF"/>
            <w:vAlign w:val="center"/>
            <w:hideMark/>
          </w:tcPr>
          <w:p w14:paraId="3F7DB0E1" w14:textId="77777777" w:rsidR="00997F8D" w:rsidRPr="00BD088B" w:rsidRDefault="00997F8D" w:rsidP="00997F8D">
            <w:pPr>
              <w:spacing w:line="240" w:lineRule="auto"/>
              <w:jc w:val="center"/>
              <w:rPr>
                <w:rFonts w:eastAsia="Times New Roman" w:cs="Arial"/>
                <w:b/>
                <w:bCs/>
                <w:color w:val="000000"/>
                <w:sz w:val="14"/>
                <w:szCs w:val="14"/>
                <w:lang w:eastAsia="es-CO"/>
              </w:rPr>
            </w:pPr>
            <w:r w:rsidRPr="00BD088B">
              <w:rPr>
                <w:rFonts w:eastAsia="Times New Roman" w:cs="Arial"/>
                <w:b/>
                <w:bCs/>
                <w:color w:val="000000"/>
                <w:sz w:val="14"/>
                <w:szCs w:val="14"/>
                <w:lang w:eastAsia="es-CO"/>
              </w:rPr>
              <w:t>Impacto</w:t>
            </w:r>
          </w:p>
        </w:tc>
        <w:tc>
          <w:tcPr>
            <w:tcW w:w="467" w:type="pct"/>
            <w:shd w:val="clear" w:color="auto" w:fill="BFBFBF" w:themeFill="background1" w:themeFillShade="BF"/>
            <w:vAlign w:val="center"/>
            <w:hideMark/>
          </w:tcPr>
          <w:p w14:paraId="53F77DAE" w14:textId="77777777" w:rsidR="00997F8D" w:rsidRPr="00BD088B" w:rsidRDefault="00997F8D" w:rsidP="00997F8D">
            <w:pPr>
              <w:spacing w:line="240" w:lineRule="auto"/>
              <w:jc w:val="center"/>
              <w:rPr>
                <w:rFonts w:eastAsia="Times New Roman" w:cs="Arial"/>
                <w:b/>
                <w:bCs/>
                <w:color w:val="000000"/>
                <w:sz w:val="14"/>
                <w:szCs w:val="14"/>
                <w:lang w:eastAsia="es-CO"/>
              </w:rPr>
            </w:pPr>
            <w:r w:rsidRPr="00BD088B">
              <w:rPr>
                <w:rFonts w:eastAsia="Times New Roman" w:cs="Arial"/>
                <w:b/>
                <w:bCs/>
                <w:color w:val="000000"/>
                <w:sz w:val="14"/>
                <w:szCs w:val="14"/>
                <w:lang w:eastAsia="es-CO"/>
              </w:rPr>
              <w:t>Calificación Total</w:t>
            </w:r>
          </w:p>
        </w:tc>
        <w:tc>
          <w:tcPr>
            <w:tcW w:w="381" w:type="pct"/>
            <w:shd w:val="clear" w:color="auto" w:fill="BFBFBF" w:themeFill="background1" w:themeFillShade="BF"/>
            <w:vAlign w:val="center"/>
            <w:hideMark/>
          </w:tcPr>
          <w:p w14:paraId="589D6329" w14:textId="77777777" w:rsidR="00997F8D" w:rsidRPr="00BD088B" w:rsidRDefault="00997F8D" w:rsidP="00997F8D">
            <w:pPr>
              <w:spacing w:line="240" w:lineRule="auto"/>
              <w:jc w:val="center"/>
              <w:rPr>
                <w:rFonts w:eastAsia="Times New Roman" w:cs="Arial"/>
                <w:b/>
                <w:bCs/>
                <w:color w:val="000000"/>
                <w:sz w:val="14"/>
                <w:szCs w:val="14"/>
                <w:lang w:eastAsia="es-CO"/>
              </w:rPr>
            </w:pPr>
            <w:r w:rsidRPr="00BD088B">
              <w:rPr>
                <w:rFonts w:eastAsia="Times New Roman" w:cs="Arial"/>
                <w:b/>
                <w:bCs/>
                <w:color w:val="000000"/>
                <w:sz w:val="14"/>
                <w:szCs w:val="14"/>
                <w:lang w:eastAsia="es-CO"/>
              </w:rPr>
              <w:t>Prioridad</w:t>
            </w:r>
          </w:p>
        </w:tc>
      </w:tr>
      <w:tr w:rsidR="00997F8D" w:rsidRPr="00BD088B" w14:paraId="66A45DD1" w14:textId="77777777" w:rsidTr="00997F8D">
        <w:trPr>
          <w:trHeight w:val="20"/>
        </w:trPr>
        <w:tc>
          <w:tcPr>
            <w:tcW w:w="214" w:type="pct"/>
            <w:vAlign w:val="center"/>
            <w:hideMark/>
          </w:tcPr>
          <w:p w14:paraId="76EB09AB" w14:textId="77777777" w:rsidR="00997F8D" w:rsidRPr="00BD088B" w:rsidRDefault="00997F8D" w:rsidP="00997F8D">
            <w:pPr>
              <w:spacing w:line="240" w:lineRule="auto"/>
              <w:jc w:val="center"/>
              <w:rPr>
                <w:rFonts w:eastAsia="Times New Roman" w:cs="Arial"/>
                <w:color w:val="000000"/>
                <w:sz w:val="14"/>
                <w:szCs w:val="14"/>
                <w:lang w:eastAsia="es-CO"/>
              </w:rPr>
            </w:pPr>
            <w:r w:rsidRPr="00BD088B">
              <w:rPr>
                <w:rFonts w:eastAsia="Times New Roman" w:cs="Arial"/>
                <w:color w:val="000000"/>
                <w:sz w:val="14"/>
                <w:szCs w:val="14"/>
                <w:lang w:eastAsia="es-CO"/>
              </w:rPr>
              <w:t>1</w:t>
            </w:r>
          </w:p>
        </w:tc>
        <w:tc>
          <w:tcPr>
            <w:tcW w:w="323" w:type="pct"/>
            <w:vAlign w:val="center"/>
            <w:hideMark/>
          </w:tcPr>
          <w:p w14:paraId="31DED8F6" w14:textId="77777777" w:rsidR="00997F8D" w:rsidRPr="00BD088B" w:rsidRDefault="00997F8D" w:rsidP="00997F8D">
            <w:pPr>
              <w:spacing w:line="240" w:lineRule="auto"/>
              <w:jc w:val="center"/>
              <w:rPr>
                <w:rFonts w:eastAsia="Times New Roman" w:cs="Arial"/>
                <w:color w:val="000000"/>
                <w:sz w:val="14"/>
                <w:szCs w:val="14"/>
                <w:lang w:eastAsia="es-CO"/>
              </w:rPr>
            </w:pPr>
            <w:r w:rsidRPr="00BD088B">
              <w:rPr>
                <w:rFonts w:eastAsia="Times New Roman" w:cs="Arial"/>
                <w:color w:val="000000"/>
                <w:sz w:val="14"/>
                <w:szCs w:val="14"/>
                <w:lang w:eastAsia="es-CO"/>
              </w:rPr>
              <w:t>General</w:t>
            </w:r>
          </w:p>
        </w:tc>
        <w:tc>
          <w:tcPr>
            <w:tcW w:w="408" w:type="pct"/>
            <w:vAlign w:val="center"/>
            <w:hideMark/>
          </w:tcPr>
          <w:p w14:paraId="4D362850" w14:textId="77777777" w:rsidR="00997F8D" w:rsidRPr="00BD088B" w:rsidRDefault="00997F8D" w:rsidP="00997F8D">
            <w:pPr>
              <w:spacing w:line="240" w:lineRule="auto"/>
              <w:jc w:val="center"/>
              <w:rPr>
                <w:rFonts w:eastAsia="Times New Roman" w:cs="Arial"/>
                <w:color w:val="000000"/>
                <w:sz w:val="14"/>
                <w:szCs w:val="14"/>
                <w:lang w:eastAsia="es-CO"/>
              </w:rPr>
            </w:pPr>
            <w:r w:rsidRPr="00BD088B">
              <w:rPr>
                <w:rFonts w:eastAsia="Times New Roman" w:cs="Arial"/>
                <w:color w:val="000000"/>
                <w:sz w:val="14"/>
                <w:szCs w:val="14"/>
                <w:lang w:eastAsia="es-CO"/>
              </w:rPr>
              <w:t>Externo</w:t>
            </w:r>
          </w:p>
        </w:tc>
        <w:tc>
          <w:tcPr>
            <w:tcW w:w="471" w:type="pct"/>
            <w:vAlign w:val="center"/>
            <w:hideMark/>
          </w:tcPr>
          <w:p w14:paraId="31B561D3" w14:textId="77777777" w:rsidR="00997F8D" w:rsidRPr="00BD088B" w:rsidRDefault="00997F8D" w:rsidP="00997F8D">
            <w:pPr>
              <w:spacing w:line="240" w:lineRule="auto"/>
              <w:jc w:val="center"/>
              <w:rPr>
                <w:rFonts w:eastAsia="Times New Roman" w:cs="Arial"/>
                <w:color w:val="000000"/>
                <w:sz w:val="14"/>
                <w:szCs w:val="14"/>
                <w:lang w:eastAsia="es-CO"/>
              </w:rPr>
            </w:pPr>
            <w:r w:rsidRPr="00BD088B">
              <w:rPr>
                <w:rFonts w:eastAsia="Times New Roman" w:cs="Arial"/>
                <w:color w:val="000000"/>
                <w:sz w:val="14"/>
                <w:szCs w:val="14"/>
                <w:lang w:eastAsia="es-CO"/>
              </w:rPr>
              <w:t>Contratación</w:t>
            </w:r>
          </w:p>
        </w:tc>
        <w:tc>
          <w:tcPr>
            <w:tcW w:w="466" w:type="pct"/>
            <w:vAlign w:val="center"/>
            <w:hideMark/>
          </w:tcPr>
          <w:p w14:paraId="1676B08D" w14:textId="77777777" w:rsidR="00997F8D" w:rsidRPr="00BD088B" w:rsidRDefault="00997F8D" w:rsidP="00997F8D">
            <w:pPr>
              <w:spacing w:line="240" w:lineRule="auto"/>
              <w:jc w:val="center"/>
              <w:rPr>
                <w:rFonts w:eastAsia="Times New Roman" w:cs="Arial"/>
                <w:color w:val="000000"/>
                <w:sz w:val="14"/>
                <w:szCs w:val="14"/>
                <w:lang w:eastAsia="es-CO"/>
              </w:rPr>
            </w:pPr>
            <w:r w:rsidRPr="00BD088B">
              <w:rPr>
                <w:rFonts w:eastAsia="Times New Roman" w:cs="Arial"/>
                <w:color w:val="000000"/>
                <w:sz w:val="14"/>
                <w:szCs w:val="14"/>
                <w:lang w:eastAsia="es-CO"/>
              </w:rPr>
              <w:t>Operacional</w:t>
            </w:r>
          </w:p>
        </w:tc>
        <w:tc>
          <w:tcPr>
            <w:tcW w:w="755" w:type="pct"/>
            <w:vAlign w:val="center"/>
            <w:hideMark/>
          </w:tcPr>
          <w:p w14:paraId="625FBCFB" w14:textId="77777777" w:rsidR="00997F8D" w:rsidRPr="00BD088B" w:rsidRDefault="00997F8D" w:rsidP="00997F8D">
            <w:pPr>
              <w:spacing w:line="240" w:lineRule="auto"/>
              <w:rPr>
                <w:rFonts w:eastAsia="Times New Roman" w:cs="Arial"/>
                <w:color w:val="000000"/>
                <w:sz w:val="14"/>
                <w:szCs w:val="14"/>
                <w:lang w:eastAsia="es-CO"/>
              </w:rPr>
            </w:pPr>
            <w:r w:rsidRPr="00BD088B">
              <w:rPr>
                <w:rFonts w:eastAsia="Times New Roman" w:cs="Arial"/>
                <w:color w:val="000000"/>
                <w:sz w:val="14"/>
                <w:szCs w:val="14"/>
                <w:lang w:eastAsia="es-CO"/>
              </w:rPr>
              <w:t>Se presenta cuando el prestador del servicio seleccionado no firma el contrato en el plazo establecido.</w:t>
            </w:r>
          </w:p>
        </w:tc>
        <w:tc>
          <w:tcPr>
            <w:tcW w:w="673" w:type="pct"/>
            <w:vAlign w:val="center"/>
            <w:hideMark/>
          </w:tcPr>
          <w:p w14:paraId="0DE1C606" w14:textId="77777777" w:rsidR="00997F8D" w:rsidRPr="00BD088B" w:rsidRDefault="00997F8D" w:rsidP="00997F8D">
            <w:pPr>
              <w:spacing w:line="240" w:lineRule="auto"/>
              <w:rPr>
                <w:rFonts w:eastAsia="Times New Roman" w:cs="Arial"/>
                <w:color w:val="000000"/>
                <w:sz w:val="14"/>
                <w:szCs w:val="14"/>
                <w:lang w:eastAsia="es-CO"/>
              </w:rPr>
            </w:pPr>
            <w:r w:rsidRPr="00BD088B">
              <w:rPr>
                <w:rFonts w:eastAsia="Times New Roman" w:cs="Arial"/>
                <w:color w:val="000000"/>
                <w:sz w:val="14"/>
                <w:szCs w:val="14"/>
                <w:lang w:eastAsia="es-CO"/>
              </w:rPr>
              <w:t>Retraso en el inicio de la ejecución del contrato y afectación en el logro de los objetivos y satisfacción de la necesidad propuesta.</w:t>
            </w:r>
          </w:p>
        </w:tc>
        <w:tc>
          <w:tcPr>
            <w:tcW w:w="498" w:type="pct"/>
            <w:vAlign w:val="center"/>
            <w:hideMark/>
          </w:tcPr>
          <w:p w14:paraId="297689AE" w14:textId="77777777" w:rsidR="00997F8D" w:rsidRPr="00BD088B" w:rsidRDefault="00997F8D" w:rsidP="00997F8D">
            <w:pPr>
              <w:spacing w:line="240" w:lineRule="auto"/>
              <w:jc w:val="center"/>
              <w:rPr>
                <w:rFonts w:eastAsia="Times New Roman" w:cs="Arial"/>
                <w:color w:val="000000"/>
                <w:sz w:val="14"/>
                <w:szCs w:val="14"/>
                <w:lang w:eastAsia="es-CO"/>
              </w:rPr>
            </w:pPr>
            <w:r w:rsidRPr="00BD088B">
              <w:rPr>
                <w:rFonts w:eastAsia="Times New Roman" w:cs="Arial"/>
                <w:color w:val="000000"/>
                <w:sz w:val="14"/>
                <w:szCs w:val="14"/>
                <w:lang w:eastAsia="es-CO"/>
              </w:rPr>
              <w:t>Improbable</w:t>
            </w:r>
          </w:p>
        </w:tc>
        <w:tc>
          <w:tcPr>
            <w:tcW w:w="343" w:type="pct"/>
            <w:vAlign w:val="center"/>
            <w:hideMark/>
          </w:tcPr>
          <w:p w14:paraId="438CA636" w14:textId="77777777" w:rsidR="00997F8D" w:rsidRPr="00BD088B" w:rsidRDefault="00997F8D" w:rsidP="00997F8D">
            <w:pPr>
              <w:spacing w:line="240" w:lineRule="auto"/>
              <w:jc w:val="center"/>
              <w:rPr>
                <w:rFonts w:eastAsia="Times New Roman" w:cs="Arial"/>
                <w:color w:val="000000"/>
                <w:sz w:val="14"/>
                <w:szCs w:val="14"/>
                <w:lang w:eastAsia="es-CO"/>
              </w:rPr>
            </w:pPr>
            <w:r w:rsidRPr="00BD088B">
              <w:rPr>
                <w:rFonts w:eastAsia="Times New Roman" w:cs="Arial"/>
                <w:color w:val="000000"/>
                <w:sz w:val="14"/>
                <w:szCs w:val="14"/>
                <w:lang w:eastAsia="es-CO"/>
              </w:rPr>
              <w:t>Menor</w:t>
            </w:r>
          </w:p>
        </w:tc>
        <w:tc>
          <w:tcPr>
            <w:tcW w:w="467" w:type="pct"/>
            <w:vAlign w:val="center"/>
            <w:hideMark/>
          </w:tcPr>
          <w:p w14:paraId="05D142D5" w14:textId="77777777" w:rsidR="00997F8D" w:rsidRPr="00BD088B" w:rsidRDefault="00997F8D" w:rsidP="00997F8D">
            <w:pPr>
              <w:spacing w:line="240" w:lineRule="auto"/>
              <w:jc w:val="center"/>
              <w:rPr>
                <w:rFonts w:eastAsia="Times New Roman" w:cs="Arial"/>
                <w:color w:val="000000"/>
                <w:sz w:val="14"/>
                <w:szCs w:val="14"/>
                <w:lang w:eastAsia="es-CO"/>
              </w:rPr>
            </w:pPr>
            <w:r w:rsidRPr="00BD088B">
              <w:rPr>
                <w:rFonts w:eastAsia="Times New Roman" w:cs="Arial"/>
                <w:color w:val="000000"/>
                <w:sz w:val="14"/>
                <w:szCs w:val="14"/>
                <w:lang w:eastAsia="es-CO"/>
              </w:rPr>
              <w:t>Bajo</w:t>
            </w:r>
          </w:p>
        </w:tc>
        <w:tc>
          <w:tcPr>
            <w:tcW w:w="381" w:type="pct"/>
            <w:vAlign w:val="center"/>
            <w:hideMark/>
          </w:tcPr>
          <w:p w14:paraId="47FD975B" w14:textId="77777777" w:rsidR="00997F8D" w:rsidRPr="00BD088B" w:rsidRDefault="00997F8D" w:rsidP="00997F8D">
            <w:pPr>
              <w:spacing w:line="240" w:lineRule="auto"/>
              <w:jc w:val="center"/>
              <w:rPr>
                <w:rFonts w:eastAsia="Times New Roman" w:cs="Arial"/>
                <w:color w:val="000000"/>
                <w:sz w:val="14"/>
                <w:szCs w:val="14"/>
                <w:lang w:eastAsia="es-CO"/>
              </w:rPr>
            </w:pPr>
            <w:r w:rsidRPr="00BD088B">
              <w:rPr>
                <w:rFonts w:eastAsia="Times New Roman" w:cs="Arial"/>
                <w:color w:val="000000"/>
                <w:sz w:val="14"/>
                <w:szCs w:val="14"/>
                <w:lang w:eastAsia="es-CO"/>
              </w:rPr>
              <w:t>Baja</w:t>
            </w:r>
          </w:p>
        </w:tc>
      </w:tr>
      <w:tr w:rsidR="00997F8D" w:rsidRPr="00BD088B" w14:paraId="1DC495BC" w14:textId="77777777" w:rsidTr="00997F8D">
        <w:trPr>
          <w:trHeight w:val="20"/>
        </w:trPr>
        <w:tc>
          <w:tcPr>
            <w:tcW w:w="214" w:type="pct"/>
            <w:vAlign w:val="center"/>
            <w:hideMark/>
          </w:tcPr>
          <w:p w14:paraId="4AAFFA02" w14:textId="77777777" w:rsidR="00997F8D" w:rsidRPr="00BD088B" w:rsidRDefault="00997F8D" w:rsidP="00997F8D">
            <w:pPr>
              <w:spacing w:line="240" w:lineRule="auto"/>
              <w:jc w:val="center"/>
              <w:rPr>
                <w:rFonts w:eastAsia="Times New Roman" w:cs="Arial"/>
                <w:color w:val="000000"/>
                <w:sz w:val="14"/>
                <w:szCs w:val="14"/>
                <w:lang w:eastAsia="es-CO"/>
              </w:rPr>
            </w:pPr>
            <w:r w:rsidRPr="00BD088B">
              <w:rPr>
                <w:rFonts w:eastAsia="Times New Roman" w:cs="Arial"/>
                <w:color w:val="000000"/>
                <w:sz w:val="14"/>
                <w:szCs w:val="14"/>
                <w:lang w:eastAsia="es-CO"/>
              </w:rPr>
              <w:t>2</w:t>
            </w:r>
          </w:p>
        </w:tc>
        <w:tc>
          <w:tcPr>
            <w:tcW w:w="323" w:type="pct"/>
            <w:vAlign w:val="center"/>
            <w:hideMark/>
          </w:tcPr>
          <w:p w14:paraId="5C170BD2" w14:textId="77777777" w:rsidR="00997F8D" w:rsidRPr="00BD088B" w:rsidRDefault="00997F8D" w:rsidP="00997F8D">
            <w:pPr>
              <w:spacing w:line="240" w:lineRule="auto"/>
              <w:jc w:val="center"/>
              <w:rPr>
                <w:rFonts w:eastAsia="Times New Roman" w:cs="Arial"/>
                <w:color w:val="000000"/>
                <w:sz w:val="14"/>
                <w:szCs w:val="14"/>
                <w:lang w:eastAsia="es-CO"/>
              </w:rPr>
            </w:pPr>
            <w:r w:rsidRPr="00BD088B">
              <w:rPr>
                <w:rFonts w:eastAsia="Times New Roman" w:cs="Arial"/>
                <w:color w:val="000000"/>
                <w:sz w:val="14"/>
                <w:szCs w:val="14"/>
                <w:lang w:eastAsia="es-CO"/>
              </w:rPr>
              <w:t>General</w:t>
            </w:r>
          </w:p>
        </w:tc>
        <w:tc>
          <w:tcPr>
            <w:tcW w:w="408" w:type="pct"/>
            <w:vAlign w:val="center"/>
            <w:hideMark/>
          </w:tcPr>
          <w:p w14:paraId="7B2D631C" w14:textId="77777777" w:rsidR="00997F8D" w:rsidRPr="00BD088B" w:rsidRDefault="00997F8D" w:rsidP="00997F8D">
            <w:pPr>
              <w:spacing w:line="240" w:lineRule="auto"/>
              <w:jc w:val="center"/>
              <w:rPr>
                <w:rFonts w:eastAsia="Times New Roman" w:cs="Arial"/>
                <w:color w:val="000000"/>
                <w:sz w:val="14"/>
                <w:szCs w:val="14"/>
                <w:lang w:eastAsia="es-CO"/>
              </w:rPr>
            </w:pPr>
            <w:r w:rsidRPr="00BD088B">
              <w:rPr>
                <w:rFonts w:eastAsia="Times New Roman" w:cs="Arial"/>
                <w:color w:val="000000"/>
                <w:sz w:val="14"/>
                <w:szCs w:val="14"/>
                <w:lang w:eastAsia="es-CO"/>
              </w:rPr>
              <w:t>Externo</w:t>
            </w:r>
          </w:p>
        </w:tc>
        <w:tc>
          <w:tcPr>
            <w:tcW w:w="471" w:type="pct"/>
            <w:vAlign w:val="center"/>
            <w:hideMark/>
          </w:tcPr>
          <w:p w14:paraId="174011A0" w14:textId="77777777" w:rsidR="00997F8D" w:rsidRPr="00BD088B" w:rsidRDefault="00997F8D" w:rsidP="00997F8D">
            <w:pPr>
              <w:spacing w:line="240" w:lineRule="auto"/>
              <w:jc w:val="center"/>
              <w:rPr>
                <w:rFonts w:eastAsia="Times New Roman" w:cs="Arial"/>
                <w:color w:val="000000"/>
                <w:sz w:val="14"/>
                <w:szCs w:val="14"/>
                <w:lang w:eastAsia="es-CO"/>
              </w:rPr>
            </w:pPr>
            <w:r w:rsidRPr="00BD088B">
              <w:rPr>
                <w:rFonts w:eastAsia="Times New Roman" w:cs="Arial"/>
                <w:color w:val="000000"/>
                <w:sz w:val="14"/>
                <w:szCs w:val="14"/>
                <w:lang w:eastAsia="es-CO"/>
              </w:rPr>
              <w:t>Ejecución</w:t>
            </w:r>
          </w:p>
        </w:tc>
        <w:tc>
          <w:tcPr>
            <w:tcW w:w="466" w:type="pct"/>
            <w:vAlign w:val="center"/>
            <w:hideMark/>
          </w:tcPr>
          <w:p w14:paraId="0FF0E2B2" w14:textId="77777777" w:rsidR="00997F8D" w:rsidRPr="00BD088B" w:rsidRDefault="00997F8D" w:rsidP="00997F8D">
            <w:pPr>
              <w:spacing w:line="240" w:lineRule="auto"/>
              <w:jc w:val="center"/>
              <w:rPr>
                <w:rFonts w:eastAsia="Times New Roman" w:cs="Arial"/>
                <w:color w:val="000000"/>
                <w:sz w:val="14"/>
                <w:szCs w:val="14"/>
                <w:lang w:eastAsia="es-CO"/>
              </w:rPr>
            </w:pPr>
            <w:r w:rsidRPr="00BD088B">
              <w:rPr>
                <w:rFonts w:eastAsia="Times New Roman" w:cs="Arial"/>
                <w:color w:val="000000"/>
                <w:sz w:val="14"/>
                <w:szCs w:val="14"/>
                <w:lang w:eastAsia="es-CO"/>
              </w:rPr>
              <w:t>Operacional</w:t>
            </w:r>
          </w:p>
        </w:tc>
        <w:tc>
          <w:tcPr>
            <w:tcW w:w="755" w:type="pct"/>
            <w:vAlign w:val="center"/>
            <w:hideMark/>
          </w:tcPr>
          <w:p w14:paraId="273589A7" w14:textId="77777777" w:rsidR="00997F8D" w:rsidRPr="00BD088B" w:rsidRDefault="00997F8D" w:rsidP="00997F8D">
            <w:pPr>
              <w:spacing w:line="240" w:lineRule="auto"/>
              <w:rPr>
                <w:rFonts w:eastAsia="Times New Roman" w:cs="Arial"/>
                <w:color w:val="000000"/>
                <w:sz w:val="14"/>
                <w:szCs w:val="14"/>
                <w:lang w:eastAsia="es-CO"/>
              </w:rPr>
            </w:pPr>
            <w:r w:rsidRPr="00BD088B">
              <w:rPr>
                <w:rFonts w:eastAsia="Times New Roman" w:cs="Arial"/>
                <w:color w:val="000000"/>
                <w:sz w:val="14"/>
                <w:szCs w:val="14"/>
                <w:lang w:eastAsia="es-CO"/>
              </w:rPr>
              <w:t xml:space="preserve">Ocurre cuando se presentan retrasos o incumplimientos en la entrega de los informes y/o productos a cargo del contratista, con ocasión de la </w:t>
            </w:r>
            <w:r w:rsidRPr="00BD088B">
              <w:rPr>
                <w:rFonts w:eastAsia="Times New Roman" w:cs="Arial"/>
                <w:color w:val="000000"/>
                <w:sz w:val="14"/>
                <w:szCs w:val="14"/>
                <w:lang w:eastAsia="es-CO"/>
              </w:rPr>
              <w:lastRenderedPageBreak/>
              <w:t>ejecución del contrato.</w:t>
            </w:r>
          </w:p>
        </w:tc>
        <w:tc>
          <w:tcPr>
            <w:tcW w:w="673" w:type="pct"/>
            <w:vAlign w:val="center"/>
            <w:hideMark/>
          </w:tcPr>
          <w:p w14:paraId="4BEE8DFB" w14:textId="77777777" w:rsidR="00997F8D" w:rsidRPr="00BD088B" w:rsidRDefault="00997F8D" w:rsidP="00997F8D">
            <w:pPr>
              <w:spacing w:line="240" w:lineRule="auto"/>
              <w:rPr>
                <w:rFonts w:eastAsia="Times New Roman" w:cs="Arial"/>
                <w:color w:val="000000"/>
                <w:sz w:val="14"/>
                <w:szCs w:val="14"/>
                <w:lang w:eastAsia="es-CO"/>
              </w:rPr>
            </w:pPr>
            <w:r w:rsidRPr="00BD088B">
              <w:rPr>
                <w:rFonts w:eastAsia="Times New Roman" w:cs="Arial"/>
                <w:color w:val="000000"/>
                <w:sz w:val="14"/>
                <w:szCs w:val="14"/>
                <w:lang w:eastAsia="es-CO"/>
              </w:rPr>
              <w:lastRenderedPageBreak/>
              <w:t xml:space="preserve">Afectación de la ejecución del contrato, satisfacción de la necesidad y posible incumplimiento de las obligaciones y </w:t>
            </w:r>
            <w:r w:rsidRPr="00BD088B">
              <w:rPr>
                <w:rFonts w:eastAsia="Times New Roman" w:cs="Arial"/>
                <w:color w:val="000000"/>
                <w:sz w:val="14"/>
                <w:szCs w:val="14"/>
                <w:lang w:eastAsia="es-CO"/>
              </w:rPr>
              <w:lastRenderedPageBreak/>
              <w:t>actividades pactadas en el contrato.</w:t>
            </w:r>
          </w:p>
        </w:tc>
        <w:tc>
          <w:tcPr>
            <w:tcW w:w="498" w:type="pct"/>
            <w:vAlign w:val="center"/>
            <w:hideMark/>
          </w:tcPr>
          <w:p w14:paraId="19C9A682" w14:textId="77777777" w:rsidR="00997F8D" w:rsidRPr="00BD088B" w:rsidRDefault="00997F8D" w:rsidP="00997F8D">
            <w:pPr>
              <w:spacing w:line="240" w:lineRule="auto"/>
              <w:jc w:val="center"/>
              <w:rPr>
                <w:rFonts w:eastAsia="Times New Roman" w:cs="Arial"/>
                <w:color w:val="000000"/>
                <w:sz w:val="14"/>
                <w:szCs w:val="14"/>
                <w:lang w:eastAsia="es-CO"/>
              </w:rPr>
            </w:pPr>
            <w:r w:rsidRPr="00BD088B">
              <w:rPr>
                <w:rFonts w:eastAsia="Times New Roman" w:cs="Arial"/>
                <w:color w:val="000000"/>
                <w:sz w:val="14"/>
                <w:szCs w:val="14"/>
                <w:lang w:eastAsia="es-CO"/>
              </w:rPr>
              <w:lastRenderedPageBreak/>
              <w:t>Posible</w:t>
            </w:r>
          </w:p>
        </w:tc>
        <w:tc>
          <w:tcPr>
            <w:tcW w:w="343" w:type="pct"/>
            <w:vAlign w:val="center"/>
            <w:hideMark/>
          </w:tcPr>
          <w:p w14:paraId="68059846" w14:textId="77777777" w:rsidR="00997F8D" w:rsidRPr="00BD088B" w:rsidRDefault="00997F8D" w:rsidP="00997F8D">
            <w:pPr>
              <w:spacing w:line="240" w:lineRule="auto"/>
              <w:jc w:val="center"/>
              <w:rPr>
                <w:rFonts w:eastAsia="Times New Roman" w:cs="Arial"/>
                <w:color w:val="000000"/>
                <w:sz w:val="14"/>
                <w:szCs w:val="14"/>
                <w:lang w:eastAsia="es-CO"/>
              </w:rPr>
            </w:pPr>
            <w:r w:rsidRPr="00BD088B">
              <w:rPr>
                <w:rFonts w:eastAsia="Times New Roman" w:cs="Arial"/>
                <w:color w:val="000000"/>
                <w:sz w:val="14"/>
                <w:szCs w:val="14"/>
                <w:lang w:eastAsia="es-CO"/>
              </w:rPr>
              <w:t>Mayor</w:t>
            </w:r>
          </w:p>
        </w:tc>
        <w:tc>
          <w:tcPr>
            <w:tcW w:w="467" w:type="pct"/>
            <w:vAlign w:val="center"/>
            <w:hideMark/>
          </w:tcPr>
          <w:p w14:paraId="39AFA779" w14:textId="77777777" w:rsidR="00997F8D" w:rsidRPr="00BD088B" w:rsidRDefault="00997F8D" w:rsidP="00997F8D">
            <w:pPr>
              <w:spacing w:line="240" w:lineRule="auto"/>
              <w:jc w:val="center"/>
              <w:rPr>
                <w:rFonts w:eastAsia="Times New Roman" w:cs="Arial"/>
                <w:color w:val="000000"/>
                <w:sz w:val="14"/>
                <w:szCs w:val="14"/>
                <w:lang w:eastAsia="es-CO"/>
              </w:rPr>
            </w:pPr>
            <w:r w:rsidRPr="00BD088B">
              <w:rPr>
                <w:rFonts w:eastAsia="Times New Roman" w:cs="Arial"/>
                <w:color w:val="000000"/>
                <w:sz w:val="14"/>
                <w:szCs w:val="14"/>
                <w:lang w:eastAsia="es-CO"/>
              </w:rPr>
              <w:t>Alto</w:t>
            </w:r>
          </w:p>
        </w:tc>
        <w:tc>
          <w:tcPr>
            <w:tcW w:w="381" w:type="pct"/>
            <w:vAlign w:val="center"/>
            <w:hideMark/>
          </w:tcPr>
          <w:p w14:paraId="22B891F8" w14:textId="77777777" w:rsidR="00997F8D" w:rsidRPr="00BD088B" w:rsidRDefault="00997F8D" w:rsidP="00997F8D">
            <w:pPr>
              <w:spacing w:line="240" w:lineRule="auto"/>
              <w:jc w:val="center"/>
              <w:rPr>
                <w:rFonts w:eastAsia="Times New Roman" w:cs="Arial"/>
                <w:color w:val="000000"/>
                <w:sz w:val="14"/>
                <w:szCs w:val="14"/>
                <w:lang w:eastAsia="es-CO"/>
              </w:rPr>
            </w:pPr>
            <w:r w:rsidRPr="00BD088B">
              <w:rPr>
                <w:rFonts w:eastAsia="Times New Roman" w:cs="Arial"/>
                <w:color w:val="000000"/>
                <w:sz w:val="14"/>
                <w:szCs w:val="14"/>
                <w:lang w:eastAsia="es-CO"/>
              </w:rPr>
              <w:t>Alta</w:t>
            </w:r>
          </w:p>
        </w:tc>
      </w:tr>
      <w:tr w:rsidR="00997F8D" w:rsidRPr="00BD088B" w14:paraId="6019C04C" w14:textId="77777777" w:rsidTr="00997F8D">
        <w:trPr>
          <w:trHeight w:val="20"/>
        </w:trPr>
        <w:tc>
          <w:tcPr>
            <w:tcW w:w="214" w:type="pct"/>
            <w:vAlign w:val="center"/>
            <w:hideMark/>
          </w:tcPr>
          <w:p w14:paraId="19B12172" w14:textId="77777777" w:rsidR="00997F8D" w:rsidRPr="00BD088B" w:rsidRDefault="00997F8D" w:rsidP="00997F8D">
            <w:pPr>
              <w:spacing w:line="240" w:lineRule="auto"/>
              <w:jc w:val="center"/>
              <w:rPr>
                <w:rFonts w:eastAsia="Times New Roman" w:cs="Arial"/>
                <w:color w:val="000000"/>
                <w:sz w:val="14"/>
                <w:szCs w:val="14"/>
                <w:lang w:eastAsia="es-CO"/>
              </w:rPr>
            </w:pPr>
            <w:r w:rsidRPr="00BD088B">
              <w:rPr>
                <w:rFonts w:eastAsia="Times New Roman" w:cs="Arial"/>
                <w:color w:val="000000"/>
                <w:sz w:val="14"/>
                <w:szCs w:val="14"/>
                <w:lang w:eastAsia="es-CO"/>
              </w:rPr>
              <w:t>3</w:t>
            </w:r>
          </w:p>
        </w:tc>
        <w:tc>
          <w:tcPr>
            <w:tcW w:w="323" w:type="pct"/>
            <w:vAlign w:val="center"/>
            <w:hideMark/>
          </w:tcPr>
          <w:p w14:paraId="3B5CC537" w14:textId="77777777" w:rsidR="00997F8D" w:rsidRPr="00BD088B" w:rsidRDefault="00997F8D" w:rsidP="00997F8D">
            <w:pPr>
              <w:spacing w:line="240" w:lineRule="auto"/>
              <w:jc w:val="center"/>
              <w:rPr>
                <w:rFonts w:eastAsia="Times New Roman" w:cs="Arial"/>
                <w:color w:val="000000"/>
                <w:sz w:val="14"/>
                <w:szCs w:val="14"/>
                <w:lang w:eastAsia="es-CO"/>
              </w:rPr>
            </w:pPr>
            <w:r w:rsidRPr="00BD088B">
              <w:rPr>
                <w:rFonts w:eastAsia="Times New Roman" w:cs="Arial"/>
                <w:color w:val="000000"/>
                <w:sz w:val="14"/>
                <w:szCs w:val="14"/>
                <w:lang w:eastAsia="es-CO"/>
              </w:rPr>
              <w:t>General</w:t>
            </w:r>
          </w:p>
        </w:tc>
        <w:tc>
          <w:tcPr>
            <w:tcW w:w="408" w:type="pct"/>
            <w:vAlign w:val="center"/>
            <w:hideMark/>
          </w:tcPr>
          <w:p w14:paraId="7106AEA9" w14:textId="77777777" w:rsidR="00997F8D" w:rsidRPr="00BD088B" w:rsidRDefault="00997F8D" w:rsidP="00997F8D">
            <w:pPr>
              <w:spacing w:line="240" w:lineRule="auto"/>
              <w:jc w:val="center"/>
              <w:rPr>
                <w:rFonts w:eastAsia="Times New Roman" w:cs="Arial"/>
                <w:color w:val="000000"/>
                <w:sz w:val="14"/>
                <w:szCs w:val="14"/>
                <w:lang w:eastAsia="es-CO"/>
              </w:rPr>
            </w:pPr>
            <w:r w:rsidRPr="00BD088B">
              <w:rPr>
                <w:rFonts w:eastAsia="Times New Roman" w:cs="Arial"/>
                <w:color w:val="000000"/>
                <w:sz w:val="14"/>
                <w:szCs w:val="14"/>
                <w:lang w:eastAsia="es-CO"/>
              </w:rPr>
              <w:t>Externa</w:t>
            </w:r>
          </w:p>
        </w:tc>
        <w:tc>
          <w:tcPr>
            <w:tcW w:w="471" w:type="pct"/>
            <w:vAlign w:val="center"/>
            <w:hideMark/>
          </w:tcPr>
          <w:p w14:paraId="286787E0" w14:textId="77777777" w:rsidR="00997F8D" w:rsidRPr="00BD088B" w:rsidRDefault="00997F8D" w:rsidP="00997F8D">
            <w:pPr>
              <w:spacing w:line="240" w:lineRule="auto"/>
              <w:jc w:val="center"/>
              <w:rPr>
                <w:rFonts w:eastAsia="Times New Roman" w:cs="Arial"/>
                <w:color w:val="000000"/>
                <w:sz w:val="14"/>
                <w:szCs w:val="14"/>
                <w:lang w:eastAsia="es-CO"/>
              </w:rPr>
            </w:pPr>
            <w:r w:rsidRPr="00BD088B">
              <w:rPr>
                <w:rFonts w:eastAsia="Times New Roman" w:cs="Arial"/>
                <w:color w:val="000000"/>
                <w:sz w:val="14"/>
                <w:szCs w:val="14"/>
                <w:lang w:eastAsia="es-CO"/>
              </w:rPr>
              <w:t>Ejecución</w:t>
            </w:r>
          </w:p>
        </w:tc>
        <w:tc>
          <w:tcPr>
            <w:tcW w:w="466" w:type="pct"/>
            <w:vAlign w:val="center"/>
            <w:hideMark/>
          </w:tcPr>
          <w:p w14:paraId="26D4673B" w14:textId="77777777" w:rsidR="00997F8D" w:rsidRPr="00BD088B" w:rsidRDefault="00997F8D" w:rsidP="00997F8D">
            <w:pPr>
              <w:spacing w:line="240" w:lineRule="auto"/>
              <w:jc w:val="center"/>
              <w:rPr>
                <w:rFonts w:eastAsia="Times New Roman" w:cs="Arial"/>
                <w:color w:val="000000"/>
                <w:sz w:val="14"/>
                <w:szCs w:val="14"/>
                <w:lang w:eastAsia="es-CO"/>
              </w:rPr>
            </w:pPr>
            <w:r w:rsidRPr="00BD088B">
              <w:rPr>
                <w:rFonts w:eastAsia="Times New Roman" w:cs="Arial"/>
                <w:color w:val="000000"/>
                <w:sz w:val="14"/>
                <w:szCs w:val="14"/>
                <w:lang w:eastAsia="es-CO"/>
              </w:rPr>
              <w:t>Regulatorio</w:t>
            </w:r>
          </w:p>
        </w:tc>
        <w:tc>
          <w:tcPr>
            <w:tcW w:w="755" w:type="pct"/>
            <w:vAlign w:val="center"/>
            <w:hideMark/>
          </w:tcPr>
          <w:p w14:paraId="3D890785" w14:textId="77777777" w:rsidR="00997F8D" w:rsidRPr="00BD088B" w:rsidRDefault="00997F8D" w:rsidP="00997F8D">
            <w:pPr>
              <w:spacing w:line="240" w:lineRule="auto"/>
              <w:rPr>
                <w:rFonts w:eastAsia="Times New Roman" w:cs="Arial"/>
                <w:color w:val="000000"/>
                <w:sz w:val="14"/>
                <w:szCs w:val="14"/>
                <w:lang w:eastAsia="es-CO"/>
              </w:rPr>
            </w:pPr>
            <w:r w:rsidRPr="00BD088B">
              <w:rPr>
                <w:rFonts w:eastAsia="Times New Roman" w:cs="Arial"/>
                <w:color w:val="000000"/>
                <w:sz w:val="14"/>
                <w:szCs w:val="14"/>
                <w:lang w:eastAsia="es-CO"/>
              </w:rPr>
              <w:t>Se presenta por la expedición de normas que impongan nuevos tributos, impuestos o cargas parafiscales, que pueden afectar el equilibrio económico del contrato.</w:t>
            </w:r>
          </w:p>
        </w:tc>
        <w:tc>
          <w:tcPr>
            <w:tcW w:w="673" w:type="pct"/>
            <w:vAlign w:val="center"/>
            <w:hideMark/>
          </w:tcPr>
          <w:p w14:paraId="4CF23EED" w14:textId="77777777" w:rsidR="00997F8D" w:rsidRPr="00BD088B" w:rsidRDefault="00997F8D" w:rsidP="00997F8D">
            <w:pPr>
              <w:spacing w:line="240" w:lineRule="auto"/>
              <w:rPr>
                <w:rFonts w:eastAsia="Times New Roman" w:cs="Arial"/>
                <w:color w:val="000000"/>
                <w:sz w:val="14"/>
                <w:szCs w:val="14"/>
                <w:lang w:eastAsia="es-CO"/>
              </w:rPr>
            </w:pPr>
            <w:r w:rsidRPr="00BD088B">
              <w:rPr>
                <w:rFonts w:eastAsia="Times New Roman" w:cs="Arial"/>
                <w:color w:val="000000"/>
                <w:sz w:val="14"/>
                <w:szCs w:val="14"/>
                <w:lang w:eastAsia="es-CO"/>
              </w:rPr>
              <w:t>Genera una carga adicional a las previstas, que puede afectar a cualquiera o a las dos partes del contrato.</w:t>
            </w:r>
          </w:p>
        </w:tc>
        <w:tc>
          <w:tcPr>
            <w:tcW w:w="498" w:type="pct"/>
            <w:vAlign w:val="center"/>
            <w:hideMark/>
          </w:tcPr>
          <w:p w14:paraId="0464DA20" w14:textId="77777777" w:rsidR="00997F8D" w:rsidRPr="00BD088B" w:rsidRDefault="00997F8D" w:rsidP="00997F8D">
            <w:pPr>
              <w:spacing w:line="240" w:lineRule="auto"/>
              <w:jc w:val="center"/>
              <w:rPr>
                <w:rFonts w:eastAsia="Times New Roman" w:cs="Arial"/>
                <w:color w:val="000000"/>
                <w:sz w:val="14"/>
                <w:szCs w:val="14"/>
                <w:lang w:eastAsia="es-CO"/>
              </w:rPr>
            </w:pPr>
            <w:r w:rsidRPr="00BD088B">
              <w:rPr>
                <w:rFonts w:eastAsia="Times New Roman" w:cs="Arial"/>
                <w:color w:val="000000"/>
                <w:sz w:val="14"/>
                <w:szCs w:val="14"/>
                <w:lang w:eastAsia="es-CO"/>
              </w:rPr>
              <w:t>Improbable</w:t>
            </w:r>
          </w:p>
        </w:tc>
        <w:tc>
          <w:tcPr>
            <w:tcW w:w="343" w:type="pct"/>
            <w:vAlign w:val="center"/>
            <w:hideMark/>
          </w:tcPr>
          <w:p w14:paraId="2C10B0CD" w14:textId="77777777" w:rsidR="00997F8D" w:rsidRPr="00BD088B" w:rsidRDefault="00997F8D" w:rsidP="00997F8D">
            <w:pPr>
              <w:spacing w:line="240" w:lineRule="auto"/>
              <w:jc w:val="center"/>
              <w:rPr>
                <w:rFonts w:eastAsia="Times New Roman" w:cs="Arial"/>
                <w:color w:val="000000"/>
                <w:sz w:val="14"/>
                <w:szCs w:val="14"/>
                <w:lang w:eastAsia="es-CO"/>
              </w:rPr>
            </w:pPr>
            <w:r w:rsidRPr="00BD088B">
              <w:rPr>
                <w:rFonts w:eastAsia="Times New Roman" w:cs="Arial"/>
                <w:color w:val="000000"/>
                <w:sz w:val="14"/>
                <w:szCs w:val="14"/>
                <w:lang w:eastAsia="es-CO"/>
              </w:rPr>
              <w:t>Menor</w:t>
            </w:r>
          </w:p>
        </w:tc>
        <w:tc>
          <w:tcPr>
            <w:tcW w:w="467" w:type="pct"/>
            <w:vAlign w:val="center"/>
            <w:hideMark/>
          </w:tcPr>
          <w:p w14:paraId="175B84A3" w14:textId="77777777" w:rsidR="00997F8D" w:rsidRPr="00BD088B" w:rsidRDefault="00997F8D" w:rsidP="00997F8D">
            <w:pPr>
              <w:spacing w:line="240" w:lineRule="auto"/>
              <w:jc w:val="center"/>
              <w:rPr>
                <w:rFonts w:eastAsia="Times New Roman" w:cs="Arial"/>
                <w:color w:val="000000"/>
                <w:sz w:val="14"/>
                <w:szCs w:val="14"/>
                <w:lang w:eastAsia="es-CO"/>
              </w:rPr>
            </w:pPr>
            <w:r w:rsidRPr="00BD088B">
              <w:rPr>
                <w:rFonts w:eastAsia="Times New Roman" w:cs="Arial"/>
                <w:color w:val="000000"/>
                <w:sz w:val="14"/>
                <w:szCs w:val="14"/>
                <w:lang w:eastAsia="es-CO"/>
              </w:rPr>
              <w:t>Bajo</w:t>
            </w:r>
          </w:p>
        </w:tc>
        <w:tc>
          <w:tcPr>
            <w:tcW w:w="381" w:type="pct"/>
            <w:vAlign w:val="center"/>
            <w:hideMark/>
          </w:tcPr>
          <w:p w14:paraId="2CFC24BA" w14:textId="77777777" w:rsidR="00997F8D" w:rsidRPr="00BD088B" w:rsidRDefault="00997F8D" w:rsidP="00997F8D">
            <w:pPr>
              <w:spacing w:line="240" w:lineRule="auto"/>
              <w:jc w:val="center"/>
              <w:rPr>
                <w:rFonts w:eastAsia="Times New Roman" w:cs="Arial"/>
                <w:color w:val="000000"/>
                <w:sz w:val="14"/>
                <w:szCs w:val="14"/>
                <w:lang w:eastAsia="es-CO"/>
              </w:rPr>
            </w:pPr>
            <w:r w:rsidRPr="00BD088B">
              <w:rPr>
                <w:rFonts w:eastAsia="Times New Roman" w:cs="Arial"/>
                <w:color w:val="000000"/>
                <w:sz w:val="14"/>
                <w:szCs w:val="14"/>
                <w:lang w:eastAsia="es-CO"/>
              </w:rPr>
              <w:t>Baja</w:t>
            </w:r>
          </w:p>
        </w:tc>
      </w:tr>
    </w:tbl>
    <w:p w14:paraId="3757854B" w14:textId="77777777" w:rsidR="000C7314" w:rsidRPr="009E13DB" w:rsidRDefault="000C7314" w:rsidP="000E3E31">
      <w:pPr>
        <w:rPr>
          <w:rFonts w:eastAsia="Arial Narrow" w:cs="Arial"/>
          <w:bCs/>
        </w:rPr>
      </w:pPr>
    </w:p>
    <w:p w14:paraId="33A1647D" w14:textId="77777777" w:rsidR="000C7314" w:rsidRPr="009E13DB" w:rsidRDefault="000C7314" w:rsidP="000E3E31">
      <w:pPr>
        <w:rPr>
          <w:rFonts w:eastAsia="Arial Narrow" w:cs="Arial"/>
          <w:b/>
        </w:rPr>
      </w:pPr>
      <w:r w:rsidRPr="009E13DB">
        <w:rPr>
          <w:rFonts w:eastAsia="Arial Narrow" w:cs="Arial"/>
          <w:b/>
        </w:rPr>
        <w:t>Forma de Mitigarlo:</w:t>
      </w:r>
    </w:p>
    <w:p w14:paraId="5198EBDF" w14:textId="77777777" w:rsidR="000C7314" w:rsidRDefault="000C7314" w:rsidP="000E3E31">
      <w:pPr>
        <w:rPr>
          <w:rFonts w:eastAsia="Arial Narrow" w:cs="Arial"/>
          <w:bCs/>
        </w:rPr>
      </w:pPr>
    </w:p>
    <w:tbl>
      <w:tblPr>
        <w:tblW w:w="5000" w:type="pct"/>
        <w:tblCellMar>
          <w:left w:w="70" w:type="dxa"/>
          <w:right w:w="70" w:type="dxa"/>
        </w:tblCellMar>
        <w:tblLook w:val="04A0" w:firstRow="1" w:lastRow="0" w:firstColumn="1" w:lastColumn="0" w:noHBand="0" w:noVBand="1"/>
      </w:tblPr>
      <w:tblGrid>
        <w:gridCol w:w="400"/>
        <w:gridCol w:w="769"/>
        <w:gridCol w:w="1527"/>
        <w:gridCol w:w="928"/>
        <w:gridCol w:w="899"/>
        <w:gridCol w:w="870"/>
        <w:gridCol w:w="827"/>
        <w:gridCol w:w="1021"/>
        <w:gridCol w:w="1203"/>
        <w:gridCol w:w="950"/>
      </w:tblGrid>
      <w:tr w:rsidR="00BD088B" w:rsidRPr="00BD088B" w14:paraId="396DC5BC" w14:textId="77777777" w:rsidTr="00BD088B">
        <w:trPr>
          <w:trHeight w:val="290"/>
        </w:trPr>
        <w:tc>
          <w:tcPr>
            <w:tcW w:w="111"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451C8F8D" w14:textId="77777777" w:rsidR="00BD088B" w:rsidRPr="00BD088B" w:rsidRDefault="00BD088B" w:rsidP="00BD088B">
            <w:pPr>
              <w:spacing w:line="240" w:lineRule="auto"/>
              <w:jc w:val="center"/>
              <w:rPr>
                <w:rFonts w:eastAsia="Times New Roman" w:cs="Arial"/>
                <w:b/>
                <w:bCs/>
                <w:color w:val="000000"/>
                <w:sz w:val="13"/>
                <w:szCs w:val="13"/>
                <w:lang w:eastAsia="es-CO"/>
              </w:rPr>
            </w:pPr>
            <w:r w:rsidRPr="00BD088B">
              <w:rPr>
                <w:rFonts w:eastAsia="Times New Roman" w:cs="Arial"/>
                <w:b/>
                <w:bCs/>
                <w:color w:val="000000"/>
                <w:sz w:val="13"/>
                <w:szCs w:val="13"/>
                <w:lang w:eastAsia="es-CO"/>
              </w:rPr>
              <w:t xml:space="preserve">Nro. </w:t>
            </w:r>
          </w:p>
        </w:tc>
        <w:tc>
          <w:tcPr>
            <w:tcW w:w="436"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73BBE5F7" w14:textId="77777777" w:rsidR="00BD088B" w:rsidRPr="00BD088B" w:rsidRDefault="00BD088B" w:rsidP="00BD088B">
            <w:pPr>
              <w:spacing w:line="240" w:lineRule="auto"/>
              <w:jc w:val="center"/>
              <w:rPr>
                <w:rFonts w:eastAsia="Times New Roman" w:cs="Arial"/>
                <w:b/>
                <w:bCs/>
                <w:color w:val="000000"/>
                <w:sz w:val="13"/>
                <w:szCs w:val="13"/>
                <w:lang w:eastAsia="es-CO"/>
              </w:rPr>
            </w:pPr>
            <w:r w:rsidRPr="00BD088B">
              <w:rPr>
                <w:rFonts w:eastAsia="Times New Roman" w:cs="Arial"/>
                <w:b/>
                <w:bCs/>
                <w:color w:val="000000"/>
                <w:sz w:val="13"/>
                <w:szCs w:val="13"/>
                <w:lang w:eastAsia="es-CO"/>
              </w:rPr>
              <w:t>¿A quién se le asigna?</w:t>
            </w:r>
          </w:p>
        </w:tc>
        <w:tc>
          <w:tcPr>
            <w:tcW w:w="831"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0A723B75" w14:textId="77777777" w:rsidR="00BD088B" w:rsidRPr="00BD088B" w:rsidRDefault="00BD088B" w:rsidP="00BD088B">
            <w:pPr>
              <w:spacing w:line="240" w:lineRule="auto"/>
              <w:jc w:val="center"/>
              <w:rPr>
                <w:rFonts w:eastAsia="Times New Roman" w:cs="Arial"/>
                <w:b/>
                <w:bCs/>
                <w:color w:val="000000"/>
                <w:sz w:val="13"/>
                <w:szCs w:val="13"/>
                <w:lang w:eastAsia="es-CO"/>
              </w:rPr>
            </w:pPr>
            <w:r w:rsidRPr="00BD088B">
              <w:rPr>
                <w:rFonts w:eastAsia="Times New Roman" w:cs="Arial"/>
                <w:b/>
                <w:bCs/>
                <w:color w:val="000000"/>
                <w:sz w:val="13"/>
                <w:szCs w:val="13"/>
                <w:lang w:eastAsia="es-CO"/>
              </w:rPr>
              <w:t>Tratamiento/Controles a ser implementados</w:t>
            </w:r>
          </w:p>
        </w:tc>
        <w:tc>
          <w:tcPr>
            <w:tcW w:w="848" w:type="pct"/>
            <w:gridSpan w:val="3"/>
            <w:tcBorders>
              <w:top w:val="single" w:sz="4" w:space="0" w:color="auto"/>
              <w:left w:val="nil"/>
              <w:bottom w:val="single" w:sz="4" w:space="0" w:color="auto"/>
              <w:right w:val="single" w:sz="4" w:space="0" w:color="auto"/>
            </w:tcBorders>
            <w:shd w:val="clear" w:color="000000" w:fill="BFBFBF"/>
            <w:vAlign w:val="center"/>
            <w:hideMark/>
          </w:tcPr>
          <w:p w14:paraId="5B5F9B65" w14:textId="77777777" w:rsidR="00BD088B" w:rsidRPr="00BD088B" w:rsidRDefault="00BD088B" w:rsidP="00BD088B">
            <w:pPr>
              <w:spacing w:line="240" w:lineRule="auto"/>
              <w:jc w:val="center"/>
              <w:rPr>
                <w:rFonts w:eastAsia="Times New Roman" w:cs="Arial"/>
                <w:b/>
                <w:bCs/>
                <w:color w:val="000000"/>
                <w:sz w:val="13"/>
                <w:szCs w:val="13"/>
                <w:lang w:eastAsia="es-CO"/>
              </w:rPr>
            </w:pPr>
            <w:r w:rsidRPr="00BD088B">
              <w:rPr>
                <w:rFonts w:eastAsia="Times New Roman" w:cs="Arial"/>
                <w:b/>
                <w:bCs/>
                <w:color w:val="000000"/>
                <w:sz w:val="13"/>
                <w:szCs w:val="13"/>
                <w:lang w:eastAsia="es-CO"/>
              </w:rPr>
              <w:t>Impacto después del tratamiento</w:t>
            </w:r>
          </w:p>
        </w:tc>
        <w:tc>
          <w:tcPr>
            <w:tcW w:w="864"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7DD94BC0" w14:textId="77777777" w:rsidR="00BD088B" w:rsidRPr="00BD088B" w:rsidRDefault="00BD088B" w:rsidP="00BD088B">
            <w:pPr>
              <w:spacing w:line="240" w:lineRule="auto"/>
              <w:jc w:val="center"/>
              <w:rPr>
                <w:rFonts w:eastAsia="Times New Roman" w:cs="Arial"/>
                <w:b/>
                <w:bCs/>
                <w:color w:val="000000"/>
                <w:sz w:val="13"/>
                <w:szCs w:val="13"/>
                <w:lang w:eastAsia="es-CO"/>
              </w:rPr>
            </w:pPr>
            <w:r w:rsidRPr="00BD088B">
              <w:rPr>
                <w:rFonts w:eastAsia="Times New Roman" w:cs="Arial"/>
                <w:b/>
                <w:bCs/>
                <w:color w:val="000000"/>
                <w:sz w:val="13"/>
                <w:szCs w:val="13"/>
                <w:lang w:eastAsia="es-CO"/>
              </w:rPr>
              <w:t>¿Afecta el equilibrio económico del contrato?</w:t>
            </w:r>
          </w:p>
        </w:tc>
        <w:tc>
          <w:tcPr>
            <w:tcW w:w="999"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143C11B1" w14:textId="77777777" w:rsidR="00BD088B" w:rsidRPr="00BD088B" w:rsidRDefault="00BD088B" w:rsidP="00BD088B">
            <w:pPr>
              <w:spacing w:line="240" w:lineRule="auto"/>
              <w:jc w:val="center"/>
              <w:rPr>
                <w:rFonts w:eastAsia="Times New Roman" w:cs="Arial"/>
                <w:b/>
                <w:bCs/>
                <w:color w:val="000000"/>
                <w:sz w:val="13"/>
                <w:szCs w:val="13"/>
                <w:lang w:eastAsia="es-CO"/>
              </w:rPr>
            </w:pPr>
            <w:r w:rsidRPr="00BD088B">
              <w:rPr>
                <w:rFonts w:eastAsia="Times New Roman" w:cs="Arial"/>
                <w:b/>
                <w:bCs/>
                <w:color w:val="000000"/>
                <w:sz w:val="13"/>
                <w:szCs w:val="13"/>
                <w:lang w:eastAsia="es-CO"/>
              </w:rPr>
              <w:t>Persona responsable por implementar el tratamiento</w:t>
            </w:r>
          </w:p>
        </w:tc>
        <w:tc>
          <w:tcPr>
            <w:tcW w:w="911" w:type="pct"/>
            <w:gridSpan w:val="2"/>
            <w:tcBorders>
              <w:top w:val="single" w:sz="4" w:space="0" w:color="auto"/>
              <w:left w:val="nil"/>
              <w:bottom w:val="single" w:sz="4" w:space="0" w:color="auto"/>
              <w:right w:val="single" w:sz="4" w:space="0" w:color="auto"/>
            </w:tcBorders>
            <w:shd w:val="clear" w:color="000000" w:fill="BFBFBF"/>
            <w:vAlign w:val="center"/>
            <w:hideMark/>
          </w:tcPr>
          <w:p w14:paraId="5F7F8067" w14:textId="77777777" w:rsidR="00BD088B" w:rsidRPr="00BD088B" w:rsidRDefault="00BD088B" w:rsidP="00BD088B">
            <w:pPr>
              <w:spacing w:line="240" w:lineRule="auto"/>
              <w:jc w:val="center"/>
              <w:rPr>
                <w:rFonts w:eastAsia="Times New Roman" w:cs="Arial"/>
                <w:b/>
                <w:bCs/>
                <w:color w:val="000000"/>
                <w:sz w:val="13"/>
                <w:szCs w:val="13"/>
                <w:lang w:eastAsia="es-CO"/>
              </w:rPr>
            </w:pPr>
            <w:r w:rsidRPr="00BD088B">
              <w:rPr>
                <w:rFonts w:eastAsia="Times New Roman" w:cs="Arial"/>
                <w:b/>
                <w:bCs/>
                <w:color w:val="000000"/>
                <w:sz w:val="13"/>
                <w:szCs w:val="13"/>
                <w:lang w:eastAsia="es-CO"/>
              </w:rPr>
              <w:t>Monitoreo y revisión</w:t>
            </w:r>
          </w:p>
        </w:tc>
      </w:tr>
      <w:tr w:rsidR="00BD088B" w:rsidRPr="00BD088B" w14:paraId="0D5144E3" w14:textId="77777777" w:rsidTr="00BD088B">
        <w:trPr>
          <w:trHeight w:val="290"/>
        </w:trPr>
        <w:tc>
          <w:tcPr>
            <w:tcW w:w="111" w:type="pct"/>
            <w:vMerge/>
            <w:tcBorders>
              <w:top w:val="single" w:sz="4" w:space="0" w:color="auto"/>
              <w:left w:val="single" w:sz="4" w:space="0" w:color="auto"/>
              <w:bottom w:val="single" w:sz="4" w:space="0" w:color="auto"/>
              <w:right w:val="single" w:sz="4" w:space="0" w:color="auto"/>
            </w:tcBorders>
            <w:vAlign w:val="center"/>
            <w:hideMark/>
          </w:tcPr>
          <w:p w14:paraId="4347A0BA" w14:textId="77777777" w:rsidR="00BD088B" w:rsidRPr="00BD088B" w:rsidRDefault="00BD088B" w:rsidP="00BD088B">
            <w:pPr>
              <w:spacing w:line="240" w:lineRule="auto"/>
              <w:jc w:val="left"/>
              <w:rPr>
                <w:rFonts w:eastAsia="Times New Roman" w:cs="Arial"/>
                <w:b/>
                <w:bCs/>
                <w:color w:val="000000"/>
                <w:sz w:val="13"/>
                <w:szCs w:val="13"/>
                <w:lang w:eastAsia="es-CO"/>
              </w:rPr>
            </w:pP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2DEDDAD6" w14:textId="77777777" w:rsidR="00BD088B" w:rsidRPr="00BD088B" w:rsidRDefault="00BD088B" w:rsidP="00BD088B">
            <w:pPr>
              <w:spacing w:line="240" w:lineRule="auto"/>
              <w:jc w:val="left"/>
              <w:rPr>
                <w:rFonts w:eastAsia="Times New Roman" w:cs="Arial"/>
                <w:b/>
                <w:bCs/>
                <w:color w:val="000000"/>
                <w:sz w:val="13"/>
                <w:szCs w:val="13"/>
                <w:lang w:eastAsia="es-CO"/>
              </w:rPr>
            </w:pPr>
          </w:p>
        </w:tc>
        <w:tc>
          <w:tcPr>
            <w:tcW w:w="831" w:type="pct"/>
            <w:vMerge/>
            <w:tcBorders>
              <w:top w:val="single" w:sz="4" w:space="0" w:color="auto"/>
              <w:left w:val="single" w:sz="4" w:space="0" w:color="auto"/>
              <w:bottom w:val="single" w:sz="4" w:space="0" w:color="auto"/>
              <w:right w:val="single" w:sz="4" w:space="0" w:color="auto"/>
            </w:tcBorders>
            <w:vAlign w:val="center"/>
            <w:hideMark/>
          </w:tcPr>
          <w:p w14:paraId="18F1005D" w14:textId="77777777" w:rsidR="00BD088B" w:rsidRPr="00BD088B" w:rsidRDefault="00BD088B" w:rsidP="00BD088B">
            <w:pPr>
              <w:spacing w:line="240" w:lineRule="auto"/>
              <w:jc w:val="left"/>
              <w:rPr>
                <w:rFonts w:eastAsia="Times New Roman" w:cs="Arial"/>
                <w:b/>
                <w:bCs/>
                <w:color w:val="000000"/>
                <w:sz w:val="13"/>
                <w:szCs w:val="13"/>
                <w:lang w:eastAsia="es-CO"/>
              </w:rPr>
            </w:pPr>
          </w:p>
        </w:tc>
        <w:tc>
          <w:tcPr>
            <w:tcW w:w="262" w:type="pct"/>
            <w:vMerge w:val="restart"/>
            <w:tcBorders>
              <w:top w:val="nil"/>
              <w:left w:val="single" w:sz="4" w:space="0" w:color="auto"/>
              <w:bottom w:val="single" w:sz="4" w:space="0" w:color="auto"/>
              <w:right w:val="single" w:sz="4" w:space="0" w:color="auto"/>
            </w:tcBorders>
            <w:shd w:val="clear" w:color="000000" w:fill="BFBFBF"/>
            <w:vAlign w:val="center"/>
            <w:hideMark/>
          </w:tcPr>
          <w:p w14:paraId="70A7A13C" w14:textId="77777777" w:rsidR="00BD088B" w:rsidRPr="00BD088B" w:rsidRDefault="00BD088B" w:rsidP="00BD088B">
            <w:pPr>
              <w:spacing w:line="240" w:lineRule="auto"/>
              <w:jc w:val="center"/>
              <w:rPr>
                <w:rFonts w:eastAsia="Times New Roman" w:cs="Arial"/>
                <w:b/>
                <w:bCs/>
                <w:color w:val="000000"/>
                <w:sz w:val="13"/>
                <w:szCs w:val="13"/>
                <w:lang w:eastAsia="es-CO"/>
              </w:rPr>
            </w:pPr>
            <w:r w:rsidRPr="00BD088B">
              <w:rPr>
                <w:rFonts w:eastAsia="Times New Roman" w:cs="Arial"/>
                <w:b/>
                <w:bCs/>
                <w:color w:val="000000"/>
                <w:sz w:val="13"/>
                <w:szCs w:val="13"/>
                <w:lang w:eastAsia="es-CO"/>
              </w:rPr>
              <w:t>Probabilidad</w:t>
            </w:r>
          </w:p>
        </w:tc>
        <w:tc>
          <w:tcPr>
            <w:tcW w:w="254" w:type="pct"/>
            <w:vMerge w:val="restart"/>
            <w:tcBorders>
              <w:top w:val="nil"/>
              <w:left w:val="single" w:sz="4" w:space="0" w:color="auto"/>
              <w:bottom w:val="single" w:sz="4" w:space="0" w:color="auto"/>
              <w:right w:val="single" w:sz="4" w:space="0" w:color="auto"/>
            </w:tcBorders>
            <w:shd w:val="clear" w:color="000000" w:fill="BFBFBF"/>
            <w:vAlign w:val="center"/>
            <w:hideMark/>
          </w:tcPr>
          <w:p w14:paraId="69E17680" w14:textId="77777777" w:rsidR="00BD088B" w:rsidRPr="00BD088B" w:rsidRDefault="00BD088B" w:rsidP="00BD088B">
            <w:pPr>
              <w:spacing w:line="240" w:lineRule="auto"/>
              <w:jc w:val="center"/>
              <w:rPr>
                <w:rFonts w:eastAsia="Times New Roman" w:cs="Arial"/>
                <w:b/>
                <w:bCs/>
                <w:color w:val="000000"/>
                <w:sz w:val="13"/>
                <w:szCs w:val="13"/>
                <w:lang w:eastAsia="es-CO"/>
              </w:rPr>
            </w:pPr>
            <w:r w:rsidRPr="00BD088B">
              <w:rPr>
                <w:rFonts w:eastAsia="Times New Roman" w:cs="Arial"/>
                <w:b/>
                <w:bCs/>
                <w:color w:val="000000"/>
                <w:sz w:val="13"/>
                <w:szCs w:val="13"/>
                <w:lang w:eastAsia="es-CO"/>
              </w:rPr>
              <w:t>Impacto</w:t>
            </w:r>
          </w:p>
        </w:tc>
        <w:tc>
          <w:tcPr>
            <w:tcW w:w="332" w:type="pct"/>
            <w:vMerge w:val="restart"/>
            <w:tcBorders>
              <w:top w:val="nil"/>
              <w:left w:val="single" w:sz="4" w:space="0" w:color="auto"/>
              <w:bottom w:val="single" w:sz="4" w:space="0" w:color="auto"/>
              <w:right w:val="single" w:sz="4" w:space="0" w:color="auto"/>
            </w:tcBorders>
            <w:shd w:val="clear" w:color="000000" w:fill="BFBFBF"/>
            <w:vAlign w:val="center"/>
            <w:hideMark/>
          </w:tcPr>
          <w:p w14:paraId="098C0883" w14:textId="77777777" w:rsidR="00BD088B" w:rsidRPr="00BD088B" w:rsidRDefault="00BD088B" w:rsidP="00BD088B">
            <w:pPr>
              <w:spacing w:line="240" w:lineRule="auto"/>
              <w:jc w:val="center"/>
              <w:rPr>
                <w:rFonts w:eastAsia="Times New Roman" w:cs="Arial"/>
                <w:b/>
                <w:bCs/>
                <w:color w:val="000000"/>
                <w:sz w:val="13"/>
                <w:szCs w:val="13"/>
                <w:lang w:eastAsia="es-CO"/>
              </w:rPr>
            </w:pPr>
            <w:r w:rsidRPr="00BD088B">
              <w:rPr>
                <w:rFonts w:eastAsia="Times New Roman" w:cs="Arial"/>
                <w:b/>
                <w:bCs/>
                <w:color w:val="000000"/>
                <w:sz w:val="13"/>
                <w:szCs w:val="13"/>
                <w:lang w:eastAsia="es-CO"/>
              </w:rPr>
              <w:t>Calificación Total</w:t>
            </w:r>
          </w:p>
        </w:tc>
        <w:tc>
          <w:tcPr>
            <w:tcW w:w="864" w:type="pct"/>
            <w:vMerge/>
            <w:tcBorders>
              <w:top w:val="single" w:sz="4" w:space="0" w:color="auto"/>
              <w:left w:val="single" w:sz="4" w:space="0" w:color="auto"/>
              <w:bottom w:val="single" w:sz="4" w:space="0" w:color="auto"/>
              <w:right w:val="single" w:sz="4" w:space="0" w:color="auto"/>
            </w:tcBorders>
            <w:vAlign w:val="center"/>
            <w:hideMark/>
          </w:tcPr>
          <w:p w14:paraId="5C2F2E4E" w14:textId="77777777" w:rsidR="00BD088B" w:rsidRPr="00BD088B" w:rsidRDefault="00BD088B" w:rsidP="00BD088B">
            <w:pPr>
              <w:spacing w:line="240" w:lineRule="auto"/>
              <w:jc w:val="left"/>
              <w:rPr>
                <w:rFonts w:eastAsia="Times New Roman" w:cs="Arial"/>
                <w:b/>
                <w:bCs/>
                <w:color w:val="000000"/>
                <w:sz w:val="13"/>
                <w:szCs w:val="13"/>
                <w:lang w:eastAsia="es-CO"/>
              </w:rPr>
            </w:pPr>
          </w:p>
        </w:tc>
        <w:tc>
          <w:tcPr>
            <w:tcW w:w="999" w:type="pct"/>
            <w:vMerge/>
            <w:tcBorders>
              <w:top w:val="single" w:sz="4" w:space="0" w:color="auto"/>
              <w:left w:val="single" w:sz="4" w:space="0" w:color="auto"/>
              <w:bottom w:val="single" w:sz="4" w:space="0" w:color="auto"/>
              <w:right w:val="single" w:sz="4" w:space="0" w:color="auto"/>
            </w:tcBorders>
            <w:vAlign w:val="center"/>
            <w:hideMark/>
          </w:tcPr>
          <w:p w14:paraId="19104054" w14:textId="77777777" w:rsidR="00BD088B" w:rsidRPr="00BD088B" w:rsidRDefault="00BD088B" w:rsidP="00BD088B">
            <w:pPr>
              <w:spacing w:line="240" w:lineRule="auto"/>
              <w:jc w:val="left"/>
              <w:rPr>
                <w:rFonts w:eastAsia="Times New Roman" w:cs="Arial"/>
                <w:b/>
                <w:bCs/>
                <w:color w:val="000000"/>
                <w:sz w:val="13"/>
                <w:szCs w:val="13"/>
                <w:lang w:eastAsia="es-CO"/>
              </w:rPr>
            </w:pPr>
          </w:p>
        </w:tc>
        <w:tc>
          <w:tcPr>
            <w:tcW w:w="610" w:type="pct"/>
            <w:vMerge w:val="restart"/>
            <w:tcBorders>
              <w:top w:val="nil"/>
              <w:left w:val="single" w:sz="4" w:space="0" w:color="auto"/>
              <w:bottom w:val="single" w:sz="4" w:space="0" w:color="auto"/>
              <w:right w:val="single" w:sz="4" w:space="0" w:color="auto"/>
            </w:tcBorders>
            <w:shd w:val="clear" w:color="000000" w:fill="BFBFBF"/>
            <w:vAlign w:val="center"/>
            <w:hideMark/>
          </w:tcPr>
          <w:p w14:paraId="1F808FC3" w14:textId="77777777" w:rsidR="00BD088B" w:rsidRPr="00BD088B" w:rsidRDefault="00BD088B" w:rsidP="00BD088B">
            <w:pPr>
              <w:spacing w:line="240" w:lineRule="auto"/>
              <w:jc w:val="center"/>
              <w:rPr>
                <w:rFonts w:eastAsia="Times New Roman" w:cs="Arial"/>
                <w:b/>
                <w:bCs/>
                <w:color w:val="000000"/>
                <w:sz w:val="13"/>
                <w:szCs w:val="13"/>
                <w:lang w:eastAsia="es-CO"/>
              </w:rPr>
            </w:pPr>
            <w:r w:rsidRPr="00BD088B">
              <w:rPr>
                <w:rFonts w:eastAsia="Times New Roman" w:cs="Arial"/>
                <w:b/>
                <w:bCs/>
                <w:color w:val="000000"/>
                <w:sz w:val="13"/>
                <w:szCs w:val="13"/>
                <w:lang w:eastAsia="es-CO"/>
              </w:rPr>
              <w:t>¿Cómo se realiza el monitoreo?</w:t>
            </w:r>
          </w:p>
        </w:tc>
        <w:tc>
          <w:tcPr>
            <w:tcW w:w="301" w:type="pct"/>
            <w:tcBorders>
              <w:top w:val="nil"/>
              <w:left w:val="nil"/>
              <w:bottom w:val="single" w:sz="4" w:space="0" w:color="auto"/>
              <w:right w:val="single" w:sz="4" w:space="0" w:color="auto"/>
            </w:tcBorders>
            <w:shd w:val="clear" w:color="000000" w:fill="BFBFBF"/>
            <w:vAlign w:val="center"/>
            <w:hideMark/>
          </w:tcPr>
          <w:p w14:paraId="2217FCFD" w14:textId="77777777" w:rsidR="00BD088B" w:rsidRPr="00BD088B" w:rsidRDefault="00BD088B" w:rsidP="00BD088B">
            <w:pPr>
              <w:spacing w:line="240" w:lineRule="auto"/>
              <w:jc w:val="center"/>
              <w:rPr>
                <w:rFonts w:eastAsia="Times New Roman" w:cs="Arial"/>
                <w:b/>
                <w:bCs/>
                <w:color w:val="000000"/>
                <w:sz w:val="13"/>
                <w:szCs w:val="13"/>
                <w:lang w:eastAsia="es-CO"/>
              </w:rPr>
            </w:pPr>
            <w:r w:rsidRPr="00BD088B">
              <w:rPr>
                <w:rFonts w:eastAsia="Times New Roman" w:cs="Arial"/>
                <w:b/>
                <w:bCs/>
                <w:color w:val="000000"/>
                <w:sz w:val="13"/>
                <w:szCs w:val="13"/>
                <w:lang w:eastAsia="es-CO"/>
              </w:rPr>
              <w:t xml:space="preserve">Periodicidad </w:t>
            </w:r>
          </w:p>
        </w:tc>
      </w:tr>
      <w:tr w:rsidR="00BD088B" w:rsidRPr="00BD088B" w14:paraId="409488BC" w14:textId="77777777" w:rsidTr="00BD088B">
        <w:trPr>
          <w:trHeight w:val="290"/>
        </w:trPr>
        <w:tc>
          <w:tcPr>
            <w:tcW w:w="111" w:type="pct"/>
            <w:vMerge/>
            <w:tcBorders>
              <w:top w:val="single" w:sz="4" w:space="0" w:color="auto"/>
              <w:left w:val="single" w:sz="4" w:space="0" w:color="auto"/>
              <w:bottom w:val="single" w:sz="4" w:space="0" w:color="auto"/>
              <w:right w:val="single" w:sz="4" w:space="0" w:color="auto"/>
            </w:tcBorders>
            <w:vAlign w:val="center"/>
            <w:hideMark/>
          </w:tcPr>
          <w:p w14:paraId="01CC7D2E" w14:textId="77777777" w:rsidR="00BD088B" w:rsidRPr="00BD088B" w:rsidRDefault="00BD088B" w:rsidP="00BD088B">
            <w:pPr>
              <w:spacing w:line="240" w:lineRule="auto"/>
              <w:jc w:val="left"/>
              <w:rPr>
                <w:rFonts w:eastAsia="Times New Roman" w:cs="Arial"/>
                <w:b/>
                <w:bCs/>
                <w:color w:val="000000"/>
                <w:sz w:val="13"/>
                <w:szCs w:val="13"/>
                <w:lang w:eastAsia="es-CO"/>
              </w:rPr>
            </w:pP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1CEAF07B" w14:textId="77777777" w:rsidR="00BD088B" w:rsidRPr="00BD088B" w:rsidRDefault="00BD088B" w:rsidP="00BD088B">
            <w:pPr>
              <w:spacing w:line="240" w:lineRule="auto"/>
              <w:jc w:val="left"/>
              <w:rPr>
                <w:rFonts w:eastAsia="Times New Roman" w:cs="Arial"/>
                <w:b/>
                <w:bCs/>
                <w:color w:val="000000"/>
                <w:sz w:val="13"/>
                <w:szCs w:val="13"/>
                <w:lang w:eastAsia="es-CO"/>
              </w:rPr>
            </w:pPr>
          </w:p>
        </w:tc>
        <w:tc>
          <w:tcPr>
            <w:tcW w:w="831" w:type="pct"/>
            <w:vMerge/>
            <w:tcBorders>
              <w:top w:val="single" w:sz="4" w:space="0" w:color="auto"/>
              <w:left w:val="single" w:sz="4" w:space="0" w:color="auto"/>
              <w:bottom w:val="single" w:sz="4" w:space="0" w:color="auto"/>
              <w:right w:val="single" w:sz="4" w:space="0" w:color="auto"/>
            </w:tcBorders>
            <w:vAlign w:val="center"/>
            <w:hideMark/>
          </w:tcPr>
          <w:p w14:paraId="7C185CF3" w14:textId="77777777" w:rsidR="00BD088B" w:rsidRPr="00BD088B" w:rsidRDefault="00BD088B" w:rsidP="00BD088B">
            <w:pPr>
              <w:spacing w:line="240" w:lineRule="auto"/>
              <w:jc w:val="left"/>
              <w:rPr>
                <w:rFonts w:eastAsia="Times New Roman" w:cs="Arial"/>
                <w:b/>
                <w:bCs/>
                <w:color w:val="000000"/>
                <w:sz w:val="13"/>
                <w:szCs w:val="13"/>
                <w:lang w:eastAsia="es-CO"/>
              </w:rPr>
            </w:pPr>
          </w:p>
        </w:tc>
        <w:tc>
          <w:tcPr>
            <w:tcW w:w="262" w:type="pct"/>
            <w:vMerge/>
            <w:tcBorders>
              <w:top w:val="nil"/>
              <w:left w:val="single" w:sz="4" w:space="0" w:color="auto"/>
              <w:bottom w:val="single" w:sz="4" w:space="0" w:color="auto"/>
              <w:right w:val="single" w:sz="4" w:space="0" w:color="auto"/>
            </w:tcBorders>
            <w:vAlign w:val="center"/>
            <w:hideMark/>
          </w:tcPr>
          <w:p w14:paraId="4DB2C4F2" w14:textId="77777777" w:rsidR="00BD088B" w:rsidRPr="00BD088B" w:rsidRDefault="00BD088B" w:rsidP="00BD088B">
            <w:pPr>
              <w:spacing w:line="240" w:lineRule="auto"/>
              <w:jc w:val="left"/>
              <w:rPr>
                <w:rFonts w:eastAsia="Times New Roman" w:cs="Arial"/>
                <w:b/>
                <w:bCs/>
                <w:color w:val="000000"/>
                <w:sz w:val="13"/>
                <w:szCs w:val="13"/>
                <w:lang w:eastAsia="es-CO"/>
              </w:rPr>
            </w:pPr>
          </w:p>
        </w:tc>
        <w:tc>
          <w:tcPr>
            <w:tcW w:w="254" w:type="pct"/>
            <w:vMerge/>
            <w:tcBorders>
              <w:top w:val="nil"/>
              <w:left w:val="single" w:sz="4" w:space="0" w:color="auto"/>
              <w:bottom w:val="single" w:sz="4" w:space="0" w:color="auto"/>
              <w:right w:val="single" w:sz="4" w:space="0" w:color="auto"/>
            </w:tcBorders>
            <w:vAlign w:val="center"/>
            <w:hideMark/>
          </w:tcPr>
          <w:p w14:paraId="5E3A5CB1" w14:textId="77777777" w:rsidR="00BD088B" w:rsidRPr="00BD088B" w:rsidRDefault="00BD088B" w:rsidP="00BD088B">
            <w:pPr>
              <w:spacing w:line="240" w:lineRule="auto"/>
              <w:jc w:val="left"/>
              <w:rPr>
                <w:rFonts w:eastAsia="Times New Roman" w:cs="Arial"/>
                <w:b/>
                <w:bCs/>
                <w:color w:val="000000"/>
                <w:sz w:val="13"/>
                <w:szCs w:val="13"/>
                <w:lang w:eastAsia="es-CO"/>
              </w:rPr>
            </w:pPr>
          </w:p>
        </w:tc>
        <w:tc>
          <w:tcPr>
            <w:tcW w:w="332" w:type="pct"/>
            <w:vMerge/>
            <w:tcBorders>
              <w:top w:val="nil"/>
              <w:left w:val="single" w:sz="4" w:space="0" w:color="auto"/>
              <w:bottom w:val="single" w:sz="4" w:space="0" w:color="auto"/>
              <w:right w:val="single" w:sz="4" w:space="0" w:color="auto"/>
            </w:tcBorders>
            <w:vAlign w:val="center"/>
            <w:hideMark/>
          </w:tcPr>
          <w:p w14:paraId="0002D7E8" w14:textId="77777777" w:rsidR="00BD088B" w:rsidRPr="00BD088B" w:rsidRDefault="00BD088B" w:rsidP="00BD088B">
            <w:pPr>
              <w:spacing w:line="240" w:lineRule="auto"/>
              <w:jc w:val="left"/>
              <w:rPr>
                <w:rFonts w:eastAsia="Times New Roman" w:cs="Arial"/>
                <w:b/>
                <w:bCs/>
                <w:color w:val="000000"/>
                <w:sz w:val="13"/>
                <w:szCs w:val="13"/>
                <w:lang w:eastAsia="es-CO"/>
              </w:rPr>
            </w:pPr>
          </w:p>
        </w:tc>
        <w:tc>
          <w:tcPr>
            <w:tcW w:w="864" w:type="pct"/>
            <w:vMerge/>
            <w:tcBorders>
              <w:top w:val="single" w:sz="4" w:space="0" w:color="auto"/>
              <w:left w:val="single" w:sz="4" w:space="0" w:color="auto"/>
              <w:bottom w:val="single" w:sz="4" w:space="0" w:color="auto"/>
              <w:right w:val="single" w:sz="4" w:space="0" w:color="auto"/>
            </w:tcBorders>
            <w:vAlign w:val="center"/>
            <w:hideMark/>
          </w:tcPr>
          <w:p w14:paraId="08219E73" w14:textId="77777777" w:rsidR="00BD088B" w:rsidRPr="00BD088B" w:rsidRDefault="00BD088B" w:rsidP="00BD088B">
            <w:pPr>
              <w:spacing w:line="240" w:lineRule="auto"/>
              <w:jc w:val="left"/>
              <w:rPr>
                <w:rFonts w:eastAsia="Times New Roman" w:cs="Arial"/>
                <w:b/>
                <w:bCs/>
                <w:color w:val="000000"/>
                <w:sz w:val="13"/>
                <w:szCs w:val="13"/>
                <w:lang w:eastAsia="es-CO"/>
              </w:rPr>
            </w:pPr>
          </w:p>
        </w:tc>
        <w:tc>
          <w:tcPr>
            <w:tcW w:w="999" w:type="pct"/>
            <w:vMerge/>
            <w:tcBorders>
              <w:top w:val="single" w:sz="4" w:space="0" w:color="auto"/>
              <w:left w:val="single" w:sz="4" w:space="0" w:color="auto"/>
              <w:bottom w:val="single" w:sz="4" w:space="0" w:color="auto"/>
              <w:right w:val="single" w:sz="4" w:space="0" w:color="auto"/>
            </w:tcBorders>
            <w:vAlign w:val="center"/>
            <w:hideMark/>
          </w:tcPr>
          <w:p w14:paraId="0CC859FA" w14:textId="77777777" w:rsidR="00BD088B" w:rsidRPr="00BD088B" w:rsidRDefault="00BD088B" w:rsidP="00BD088B">
            <w:pPr>
              <w:spacing w:line="240" w:lineRule="auto"/>
              <w:jc w:val="left"/>
              <w:rPr>
                <w:rFonts w:eastAsia="Times New Roman" w:cs="Arial"/>
                <w:b/>
                <w:bCs/>
                <w:color w:val="000000"/>
                <w:sz w:val="13"/>
                <w:szCs w:val="13"/>
                <w:lang w:eastAsia="es-CO"/>
              </w:rPr>
            </w:pPr>
          </w:p>
        </w:tc>
        <w:tc>
          <w:tcPr>
            <w:tcW w:w="610" w:type="pct"/>
            <w:vMerge/>
            <w:tcBorders>
              <w:top w:val="nil"/>
              <w:left w:val="single" w:sz="4" w:space="0" w:color="auto"/>
              <w:bottom w:val="single" w:sz="4" w:space="0" w:color="auto"/>
              <w:right w:val="single" w:sz="4" w:space="0" w:color="auto"/>
            </w:tcBorders>
            <w:vAlign w:val="center"/>
            <w:hideMark/>
          </w:tcPr>
          <w:p w14:paraId="7D3095F8" w14:textId="77777777" w:rsidR="00BD088B" w:rsidRPr="00BD088B" w:rsidRDefault="00BD088B" w:rsidP="00BD088B">
            <w:pPr>
              <w:spacing w:line="240" w:lineRule="auto"/>
              <w:jc w:val="left"/>
              <w:rPr>
                <w:rFonts w:eastAsia="Times New Roman" w:cs="Arial"/>
                <w:b/>
                <w:bCs/>
                <w:color w:val="000000"/>
                <w:sz w:val="13"/>
                <w:szCs w:val="13"/>
                <w:lang w:eastAsia="es-CO"/>
              </w:rPr>
            </w:pPr>
          </w:p>
        </w:tc>
        <w:tc>
          <w:tcPr>
            <w:tcW w:w="301" w:type="pct"/>
            <w:tcBorders>
              <w:top w:val="nil"/>
              <w:left w:val="nil"/>
              <w:bottom w:val="single" w:sz="4" w:space="0" w:color="auto"/>
              <w:right w:val="single" w:sz="4" w:space="0" w:color="auto"/>
            </w:tcBorders>
            <w:shd w:val="clear" w:color="000000" w:fill="BFBFBF"/>
            <w:vAlign w:val="center"/>
            <w:hideMark/>
          </w:tcPr>
          <w:p w14:paraId="4BF63D25" w14:textId="77777777" w:rsidR="00BD088B" w:rsidRPr="00BD088B" w:rsidRDefault="00BD088B" w:rsidP="00BD088B">
            <w:pPr>
              <w:spacing w:line="240" w:lineRule="auto"/>
              <w:jc w:val="center"/>
              <w:rPr>
                <w:rFonts w:eastAsia="Times New Roman" w:cs="Arial"/>
                <w:b/>
                <w:bCs/>
                <w:color w:val="000000"/>
                <w:sz w:val="13"/>
                <w:szCs w:val="13"/>
                <w:lang w:eastAsia="es-CO"/>
              </w:rPr>
            </w:pPr>
            <w:r w:rsidRPr="00BD088B">
              <w:rPr>
                <w:rFonts w:eastAsia="Times New Roman" w:cs="Arial"/>
                <w:b/>
                <w:bCs/>
                <w:color w:val="000000"/>
                <w:sz w:val="13"/>
                <w:szCs w:val="13"/>
                <w:lang w:eastAsia="es-CO"/>
              </w:rPr>
              <w:t>¿Cuándo?</w:t>
            </w:r>
          </w:p>
        </w:tc>
      </w:tr>
      <w:tr w:rsidR="00BD088B" w:rsidRPr="00BD088B" w14:paraId="46E8A42B" w14:textId="77777777" w:rsidTr="00BD088B">
        <w:trPr>
          <w:trHeight w:val="720"/>
        </w:trPr>
        <w:tc>
          <w:tcPr>
            <w:tcW w:w="111" w:type="pct"/>
            <w:tcBorders>
              <w:top w:val="nil"/>
              <w:left w:val="single" w:sz="4" w:space="0" w:color="auto"/>
              <w:bottom w:val="single" w:sz="4" w:space="0" w:color="auto"/>
              <w:right w:val="single" w:sz="4" w:space="0" w:color="auto"/>
            </w:tcBorders>
            <w:vAlign w:val="center"/>
            <w:hideMark/>
          </w:tcPr>
          <w:p w14:paraId="1D4E7B67" w14:textId="77777777" w:rsidR="00BD088B" w:rsidRPr="00BD088B" w:rsidRDefault="00BD088B" w:rsidP="00BD088B">
            <w:pPr>
              <w:spacing w:line="240" w:lineRule="auto"/>
              <w:jc w:val="center"/>
              <w:rPr>
                <w:rFonts w:eastAsia="Times New Roman" w:cs="Arial"/>
                <w:color w:val="000000"/>
                <w:sz w:val="13"/>
                <w:szCs w:val="13"/>
                <w:lang w:eastAsia="es-CO"/>
              </w:rPr>
            </w:pPr>
            <w:r w:rsidRPr="00BD088B">
              <w:rPr>
                <w:rFonts w:eastAsia="Times New Roman" w:cs="Arial"/>
                <w:color w:val="000000"/>
                <w:sz w:val="13"/>
                <w:szCs w:val="13"/>
                <w:lang w:eastAsia="es-CO"/>
              </w:rPr>
              <w:t>1</w:t>
            </w:r>
          </w:p>
        </w:tc>
        <w:tc>
          <w:tcPr>
            <w:tcW w:w="436" w:type="pct"/>
            <w:tcBorders>
              <w:top w:val="nil"/>
              <w:left w:val="nil"/>
              <w:bottom w:val="single" w:sz="4" w:space="0" w:color="auto"/>
              <w:right w:val="single" w:sz="4" w:space="0" w:color="auto"/>
            </w:tcBorders>
            <w:vAlign w:val="center"/>
            <w:hideMark/>
          </w:tcPr>
          <w:p w14:paraId="66E0CF7E" w14:textId="77777777" w:rsidR="00BD088B" w:rsidRPr="00BD088B" w:rsidRDefault="00BD088B" w:rsidP="00BD088B">
            <w:pPr>
              <w:spacing w:line="240" w:lineRule="auto"/>
              <w:jc w:val="center"/>
              <w:rPr>
                <w:rFonts w:eastAsia="Times New Roman" w:cs="Arial"/>
                <w:color w:val="000000"/>
                <w:sz w:val="13"/>
                <w:szCs w:val="13"/>
                <w:lang w:eastAsia="es-CO"/>
              </w:rPr>
            </w:pPr>
            <w:r w:rsidRPr="00BD088B">
              <w:rPr>
                <w:rFonts w:eastAsia="Times New Roman" w:cs="Arial"/>
                <w:color w:val="000000"/>
                <w:sz w:val="13"/>
                <w:szCs w:val="13"/>
                <w:lang w:eastAsia="es-CO"/>
              </w:rPr>
              <w:t>Contratista</w:t>
            </w:r>
          </w:p>
        </w:tc>
        <w:tc>
          <w:tcPr>
            <w:tcW w:w="831" w:type="pct"/>
            <w:tcBorders>
              <w:top w:val="nil"/>
              <w:left w:val="nil"/>
              <w:bottom w:val="single" w:sz="4" w:space="0" w:color="auto"/>
              <w:right w:val="single" w:sz="4" w:space="0" w:color="auto"/>
            </w:tcBorders>
            <w:vAlign w:val="center"/>
            <w:hideMark/>
          </w:tcPr>
          <w:p w14:paraId="59851400" w14:textId="77777777" w:rsidR="00BD088B" w:rsidRPr="00BD088B" w:rsidRDefault="00BD088B" w:rsidP="00BD088B">
            <w:pPr>
              <w:spacing w:line="240" w:lineRule="auto"/>
              <w:rPr>
                <w:rFonts w:eastAsia="Times New Roman" w:cs="Arial"/>
                <w:color w:val="000000"/>
                <w:sz w:val="13"/>
                <w:szCs w:val="13"/>
                <w:lang w:eastAsia="es-CO"/>
              </w:rPr>
            </w:pPr>
            <w:r w:rsidRPr="00BD088B">
              <w:rPr>
                <w:rFonts w:eastAsia="Times New Roman" w:cs="Arial"/>
                <w:color w:val="000000"/>
                <w:sz w:val="13"/>
                <w:szCs w:val="13"/>
                <w:lang w:eastAsia="es-CO"/>
              </w:rPr>
              <w:t xml:space="preserve">Se establecen plazos perentorios para el perfeccionamiento y ejecución del contrato. </w:t>
            </w:r>
          </w:p>
        </w:tc>
        <w:tc>
          <w:tcPr>
            <w:tcW w:w="262" w:type="pct"/>
            <w:tcBorders>
              <w:top w:val="nil"/>
              <w:left w:val="nil"/>
              <w:bottom w:val="single" w:sz="4" w:space="0" w:color="auto"/>
              <w:right w:val="single" w:sz="4" w:space="0" w:color="auto"/>
            </w:tcBorders>
            <w:vAlign w:val="center"/>
            <w:hideMark/>
          </w:tcPr>
          <w:p w14:paraId="615D2E2C" w14:textId="77777777" w:rsidR="00BD088B" w:rsidRPr="00BD088B" w:rsidRDefault="00BD088B" w:rsidP="00BD088B">
            <w:pPr>
              <w:spacing w:line="240" w:lineRule="auto"/>
              <w:jc w:val="center"/>
              <w:rPr>
                <w:rFonts w:eastAsia="Times New Roman" w:cs="Arial"/>
                <w:color w:val="000000"/>
                <w:sz w:val="13"/>
                <w:szCs w:val="13"/>
                <w:lang w:eastAsia="es-CO"/>
              </w:rPr>
            </w:pPr>
            <w:r w:rsidRPr="00BD088B">
              <w:rPr>
                <w:rFonts w:eastAsia="Times New Roman" w:cs="Arial"/>
                <w:color w:val="000000"/>
                <w:sz w:val="13"/>
                <w:szCs w:val="13"/>
                <w:lang w:eastAsia="es-CO"/>
              </w:rPr>
              <w:t>Raro</w:t>
            </w:r>
          </w:p>
        </w:tc>
        <w:tc>
          <w:tcPr>
            <w:tcW w:w="254" w:type="pct"/>
            <w:tcBorders>
              <w:top w:val="nil"/>
              <w:left w:val="nil"/>
              <w:bottom w:val="single" w:sz="4" w:space="0" w:color="auto"/>
              <w:right w:val="single" w:sz="4" w:space="0" w:color="auto"/>
            </w:tcBorders>
            <w:vAlign w:val="center"/>
            <w:hideMark/>
          </w:tcPr>
          <w:p w14:paraId="4EC13695" w14:textId="77777777" w:rsidR="00BD088B" w:rsidRPr="00BD088B" w:rsidRDefault="00BD088B" w:rsidP="00BD088B">
            <w:pPr>
              <w:spacing w:line="240" w:lineRule="auto"/>
              <w:jc w:val="center"/>
              <w:rPr>
                <w:rFonts w:eastAsia="Times New Roman" w:cs="Arial"/>
                <w:color w:val="000000"/>
                <w:sz w:val="13"/>
                <w:szCs w:val="13"/>
                <w:lang w:eastAsia="es-CO"/>
              </w:rPr>
            </w:pPr>
            <w:r w:rsidRPr="00BD088B">
              <w:rPr>
                <w:rFonts w:eastAsia="Times New Roman" w:cs="Arial"/>
                <w:color w:val="000000"/>
                <w:sz w:val="13"/>
                <w:szCs w:val="13"/>
                <w:lang w:eastAsia="es-CO"/>
              </w:rPr>
              <w:t>Insignificante</w:t>
            </w:r>
          </w:p>
        </w:tc>
        <w:tc>
          <w:tcPr>
            <w:tcW w:w="332" w:type="pct"/>
            <w:tcBorders>
              <w:top w:val="nil"/>
              <w:left w:val="nil"/>
              <w:bottom w:val="single" w:sz="4" w:space="0" w:color="auto"/>
              <w:right w:val="single" w:sz="4" w:space="0" w:color="auto"/>
            </w:tcBorders>
            <w:vAlign w:val="center"/>
            <w:hideMark/>
          </w:tcPr>
          <w:p w14:paraId="6557E1D8" w14:textId="77777777" w:rsidR="00BD088B" w:rsidRPr="00BD088B" w:rsidRDefault="00BD088B" w:rsidP="00BD088B">
            <w:pPr>
              <w:spacing w:line="240" w:lineRule="auto"/>
              <w:jc w:val="center"/>
              <w:rPr>
                <w:rFonts w:eastAsia="Times New Roman" w:cs="Arial"/>
                <w:color w:val="000000"/>
                <w:sz w:val="13"/>
                <w:szCs w:val="13"/>
                <w:lang w:eastAsia="es-CO"/>
              </w:rPr>
            </w:pPr>
            <w:r w:rsidRPr="00BD088B">
              <w:rPr>
                <w:rFonts w:eastAsia="Times New Roman" w:cs="Arial"/>
                <w:color w:val="000000"/>
                <w:sz w:val="13"/>
                <w:szCs w:val="13"/>
                <w:lang w:eastAsia="es-CO"/>
              </w:rPr>
              <w:t>Baja</w:t>
            </w:r>
          </w:p>
        </w:tc>
        <w:tc>
          <w:tcPr>
            <w:tcW w:w="864" w:type="pct"/>
            <w:tcBorders>
              <w:top w:val="nil"/>
              <w:left w:val="nil"/>
              <w:bottom w:val="single" w:sz="4" w:space="0" w:color="auto"/>
              <w:right w:val="single" w:sz="4" w:space="0" w:color="auto"/>
            </w:tcBorders>
            <w:vAlign w:val="center"/>
            <w:hideMark/>
          </w:tcPr>
          <w:p w14:paraId="77801500" w14:textId="77777777" w:rsidR="00BD088B" w:rsidRPr="00BD088B" w:rsidRDefault="00BD088B" w:rsidP="00BD088B">
            <w:pPr>
              <w:spacing w:line="240" w:lineRule="auto"/>
              <w:jc w:val="center"/>
              <w:rPr>
                <w:rFonts w:eastAsia="Times New Roman" w:cs="Arial"/>
                <w:color w:val="000000"/>
                <w:sz w:val="13"/>
                <w:szCs w:val="13"/>
                <w:lang w:eastAsia="es-CO"/>
              </w:rPr>
            </w:pPr>
            <w:r w:rsidRPr="00BD088B">
              <w:rPr>
                <w:rFonts w:eastAsia="Times New Roman" w:cs="Arial"/>
                <w:color w:val="000000"/>
                <w:sz w:val="13"/>
                <w:szCs w:val="13"/>
                <w:lang w:eastAsia="es-CO"/>
              </w:rPr>
              <w:t>No</w:t>
            </w:r>
          </w:p>
        </w:tc>
        <w:tc>
          <w:tcPr>
            <w:tcW w:w="999" w:type="pct"/>
            <w:tcBorders>
              <w:top w:val="nil"/>
              <w:left w:val="nil"/>
              <w:bottom w:val="single" w:sz="4" w:space="0" w:color="auto"/>
              <w:right w:val="single" w:sz="4" w:space="0" w:color="auto"/>
            </w:tcBorders>
            <w:vAlign w:val="center"/>
            <w:hideMark/>
          </w:tcPr>
          <w:p w14:paraId="07B292AC" w14:textId="77777777" w:rsidR="00BD088B" w:rsidRPr="00BD088B" w:rsidRDefault="00BD088B" w:rsidP="00BD088B">
            <w:pPr>
              <w:spacing w:line="240" w:lineRule="auto"/>
              <w:jc w:val="center"/>
              <w:rPr>
                <w:rFonts w:eastAsia="Times New Roman" w:cs="Arial"/>
                <w:color w:val="000000"/>
                <w:sz w:val="13"/>
                <w:szCs w:val="13"/>
                <w:lang w:eastAsia="es-CO"/>
              </w:rPr>
            </w:pPr>
            <w:r w:rsidRPr="00BD088B">
              <w:rPr>
                <w:rFonts w:eastAsia="Times New Roman" w:cs="Arial"/>
                <w:color w:val="000000"/>
                <w:sz w:val="13"/>
                <w:szCs w:val="13"/>
                <w:lang w:eastAsia="es-CO"/>
              </w:rPr>
              <w:t>Grupo de Contratación</w:t>
            </w:r>
            <w:r w:rsidRPr="00BD088B">
              <w:rPr>
                <w:rFonts w:eastAsia="Times New Roman" w:cs="Arial"/>
                <w:color w:val="000000"/>
                <w:sz w:val="13"/>
                <w:szCs w:val="13"/>
                <w:lang w:eastAsia="es-CO"/>
              </w:rPr>
              <w:br/>
            </w:r>
            <w:r w:rsidRPr="00BD088B">
              <w:rPr>
                <w:rFonts w:eastAsia="Times New Roman" w:cs="Arial"/>
                <w:color w:val="000000"/>
                <w:sz w:val="13"/>
                <w:szCs w:val="13"/>
                <w:lang w:eastAsia="es-CO"/>
              </w:rPr>
              <w:br/>
              <w:t>Contratista</w:t>
            </w:r>
          </w:p>
        </w:tc>
        <w:tc>
          <w:tcPr>
            <w:tcW w:w="610" w:type="pct"/>
            <w:tcBorders>
              <w:top w:val="nil"/>
              <w:left w:val="nil"/>
              <w:bottom w:val="single" w:sz="4" w:space="0" w:color="auto"/>
              <w:right w:val="single" w:sz="4" w:space="0" w:color="auto"/>
            </w:tcBorders>
            <w:vAlign w:val="center"/>
            <w:hideMark/>
          </w:tcPr>
          <w:p w14:paraId="68B172B9" w14:textId="77777777" w:rsidR="00BD088B" w:rsidRPr="00BD088B" w:rsidRDefault="00BD088B" w:rsidP="00BD088B">
            <w:pPr>
              <w:spacing w:line="240" w:lineRule="auto"/>
              <w:jc w:val="center"/>
              <w:rPr>
                <w:rFonts w:eastAsia="Times New Roman" w:cs="Arial"/>
                <w:color w:val="000000"/>
                <w:sz w:val="13"/>
                <w:szCs w:val="13"/>
                <w:lang w:eastAsia="es-CO"/>
              </w:rPr>
            </w:pPr>
            <w:r w:rsidRPr="00BD088B">
              <w:rPr>
                <w:rFonts w:eastAsia="Times New Roman" w:cs="Arial"/>
                <w:color w:val="000000"/>
                <w:sz w:val="13"/>
                <w:szCs w:val="13"/>
                <w:lang w:eastAsia="es-CO"/>
              </w:rPr>
              <w:t>Verificando el cumplimiento de los plazos establecidos para el perfeccionamiento y ejecución del contrato.</w:t>
            </w:r>
          </w:p>
        </w:tc>
        <w:tc>
          <w:tcPr>
            <w:tcW w:w="301" w:type="pct"/>
            <w:tcBorders>
              <w:top w:val="nil"/>
              <w:left w:val="nil"/>
              <w:bottom w:val="single" w:sz="4" w:space="0" w:color="auto"/>
              <w:right w:val="single" w:sz="4" w:space="0" w:color="auto"/>
            </w:tcBorders>
            <w:vAlign w:val="center"/>
            <w:hideMark/>
          </w:tcPr>
          <w:p w14:paraId="7A8B23C8" w14:textId="77777777" w:rsidR="00BD088B" w:rsidRPr="00BD088B" w:rsidRDefault="00BD088B" w:rsidP="00BD088B">
            <w:pPr>
              <w:spacing w:line="240" w:lineRule="auto"/>
              <w:jc w:val="center"/>
              <w:rPr>
                <w:rFonts w:eastAsia="Times New Roman" w:cs="Arial"/>
                <w:color w:val="000000"/>
                <w:sz w:val="13"/>
                <w:szCs w:val="13"/>
                <w:lang w:eastAsia="es-CO"/>
              </w:rPr>
            </w:pPr>
            <w:r w:rsidRPr="00BD088B">
              <w:rPr>
                <w:rFonts w:eastAsia="Times New Roman" w:cs="Arial"/>
                <w:color w:val="000000"/>
                <w:sz w:val="13"/>
                <w:szCs w:val="13"/>
                <w:lang w:eastAsia="es-CO"/>
              </w:rPr>
              <w:t>Cada vez que se elabora un contrato</w:t>
            </w:r>
          </w:p>
        </w:tc>
      </w:tr>
      <w:tr w:rsidR="00BD088B" w:rsidRPr="00BD088B" w14:paraId="78529DA8" w14:textId="77777777" w:rsidTr="00BD088B">
        <w:trPr>
          <w:trHeight w:val="720"/>
        </w:trPr>
        <w:tc>
          <w:tcPr>
            <w:tcW w:w="111" w:type="pct"/>
            <w:tcBorders>
              <w:top w:val="nil"/>
              <w:left w:val="single" w:sz="4" w:space="0" w:color="auto"/>
              <w:bottom w:val="single" w:sz="4" w:space="0" w:color="auto"/>
              <w:right w:val="single" w:sz="4" w:space="0" w:color="auto"/>
            </w:tcBorders>
            <w:vAlign w:val="center"/>
            <w:hideMark/>
          </w:tcPr>
          <w:p w14:paraId="65EEF0D7" w14:textId="77777777" w:rsidR="00BD088B" w:rsidRPr="00BD088B" w:rsidRDefault="00BD088B" w:rsidP="00BD088B">
            <w:pPr>
              <w:spacing w:line="240" w:lineRule="auto"/>
              <w:jc w:val="center"/>
              <w:rPr>
                <w:rFonts w:eastAsia="Times New Roman" w:cs="Arial"/>
                <w:color w:val="000000"/>
                <w:sz w:val="13"/>
                <w:szCs w:val="13"/>
                <w:lang w:eastAsia="es-CO"/>
              </w:rPr>
            </w:pPr>
            <w:r w:rsidRPr="00BD088B">
              <w:rPr>
                <w:rFonts w:eastAsia="Times New Roman" w:cs="Arial"/>
                <w:color w:val="000000"/>
                <w:sz w:val="13"/>
                <w:szCs w:val="13"/>
                <w:lang w:eastAsia="es-CO"/>
              </w:rPr>
              <w:t>2</w:t>
            </w:r>
          </w:p>
        </w:tc>
        <w:tc>
          <w:tcPr>
            <w:tcW w:w="436" w:type="pct"/>
            <w:tcBorders>
              <w:top w:val="nil"/>
              <w:left w:val="nil"/>
              <w:bottom w:val="single" w:sz="4" w:space="0" w:color="auto"/>
              <w:right w:val="single" w:sz="4" w:space="0" w:color="auto"/>
            </w:tcBorders>
            <w:vAlign w:val="center"/>
            <w:hideMark/>
          </w:tcPr>
          <w:p w14:paraId="1A9A658A" w14:textId="77777777" w:rsidR="00BD088B" w:rsidRPr="00BD088B" w:rsidRDefault="00BD088B" w:rsidP="00BD088B">
            <w:pPr>
              <w:spacing w:line="240" w:lineRule="auto"/>
              <w:jc w:val="center"/>
              <w:rPr>
                <w:rFonts w:eastAsia="Times New Roman" w:cs="Arial"/>
                <w:color w:val="000000"/>
                <w:sz w:val="13"/>
                <w:szCs w:val="13"/>
                <w:lang w:eastAsia="es-CO"/>
              </w:rPr>
            </w:pPr>
            <w:r w:rsidRPr="00BD088B">
              <w:rPr>
                <w:rFonts w:eastAsia="Times New Roman" w:cs="Arial"/>
                <w:color w:val="000000"/>
                <w:sz w:val="13"/>
                <w:szCs w:val="13"/>
                <w:lang w:eastAsia="es-CO"/>
              </w:rPr>
              <w:t>UAEMC</w:t>
            </w:r>
            <w:r w:rsidRPr="00BD088B">
              <w:rPr>
                <w:rFonts w:eastAsia="Times New Roman" w:cs="Arial"/>
                <w:color w:val="000000"/>
                <w:sz w:val="13"/>
                <w:szCs w:val="13"/>
                <w:lang w:eastAsia="es-CO"/>
              </w:rPr>
              <w:br/>
            </w:r>
            <w:r w:rsidRPr="00BD088B">
              <w:rPr>
                <w:rFonts w:eastAsia="Times New Roman" w:cs="Arial"/>
                <w:color w:val="000000"/>
                <w:sz w:val="13"/>
                <w:szCs w:val="13"/>
                <w:lang w:eastAsia="es-CO"/>
              </w:rPr>
              <w:br/>
              <w:t>Contratista</w:t>
            </w:r>
          </w:p>
        </w:tc>
        <w:tc>
          <w:tcPr>
            <w:tcW w:w="831" w:type="pct"/>
            <w:tcBorders>
              <w:top w:val="nil"/>
              <w:left w:val="nil"/>
              <w:bottom w:val="single" w:sz="4" w:space="0" w:color="auto"/>
              <w:right w:val="single" w:sz="4" w:space="0" w:color="auto"/>
            </w:tcBorders>
            <w:vAlign w:val="center"/>
            <w:hideMark/>
          </w:tcPr>
          <w:p w14:paraId="30361528" w14:textId="77777777" w:rsidR="00BD088B" w:rsidRPr="00BD088B" w:rsidRDefault="00BD088B" w:rsidP="00BD088B">
            <w:pPr>
              <w:spacing w:line="240" w:lineRule="auto"/>
              <w:rPr>
                <w:rFonts w:eastAsia="Times New Roman" w:cs="Arial"/>
                <w:color w:val="000000"/>
                <w:sz w:val="13"/>
                <w:szCs w:val="13"/>
                <w:lang w:eastAsia="es-CO"/>
              </w:rPr>
            </w:pPr>
            <w:r w:rsidRPr="00BD088B">
              <w:rPr>
                <w:rFonts w:eastAsia="Times New Roman" w:cs="Arial"/>
                <w:color w:val="000000"/>
                <w:sz w:val="13"/>
                <w:szCs w:val="13"/>
                <w:lang w:eastAsia="es-CO"/>
              </w:rPr>
              <w:t>Revisión y aprobación oportuna de la documentación inherente a los productos e informes del contrato.</w:t>
            </w:r>
          </w:p>
        </w:tc>
        <w:tc>
          <w:tcPr>
            <w:tcW w:w="262" w:type="pct"/>
            <w:tcBorders>
              <w:top w:val="nil"/>
              <w:left w:val="nil"/>
              <w:bottom w:val="single" w:sz="4" w:space="0" w:color="auto"/>
              <w:right w:val="single" w:sz="4" w:space="0" w:color="auto"/>
            </w:tcBorders>
            <w:vAlign w:val="center"/>
            <w:hideMark/>
          </w:tcPr>
          <w:p w14:paraId="25D677F3" w14:textId="77777777" w:rsidR="00BD088B" w:rsidRPr="00BD088B" w:rsidRDefault="00BD088B" w:rsidP="00BD088B">
            <w:pPr>
              <w:spacing w:line="240" w:lineRule="auto"/>
              <w:jc w:val="center"/>
              <w:rPr>
                <w:rFonts w:eastAsia="Times New Roman" w:cs="Arial"/>
                <w:color w:val="000000"/>
                <w:sz w:val="13"/>
                <w:szCs w:val="13"/>
                <w:lang w:eastAsia="es-CO"/>
              </w:rPr>
            </w:pPr>
            <w:r w:rsidRPr="00BD088B">
              <w:rPr>
                <w:rFonts w:eastAsia="Times New Roman" w:cs="Arial"/>
                <w:color w:val="000000"/>
                <w:sz w:val="13"/>
                <w:szCs w:val="13"/>
                <w:lang w:eastAsia="es-CO"/>
              </w:rPr>
              <w:t>Raro</w:t>
            </w:r>
          </w:p>
        </w:tc>
        <w:tc>
          <w:tcPr>
            <w:tcW w:w="254" w:type="pct"/>
            <w:tcBorders>
              <w:top w:val="nil"/>
              <w:left w:val="nil"/>
              <w:bottom w:val="single" w:sz="4" w:space="0" w:color="auto"/>
              <w:right w:val="single" w:sz="4" w:space="0" w:color="auto"/>
            </w:tcBorders>
            <w:vAlign w:val="center"/>
            <w:hideMark/>
          </w:tcPr>
          <w:p w14:paraId="2FC465A4" w14:textId="77777777" w:rsidR="00BD088B" w:rsidRPr="00BD088B" w:rsidRDefault="00BD088B" w:rsidP="00BD088B">
            <w:pPr>
              <w:spacing w:line="240" w:lineRule="auto"/>
              <w:jc w:val="center"/>
              <w:rPr>
                <w:rFonts w:eastAsia="Times New Roman" w:cs="Arial"/>
                <w:color w:val="000000"/>
                <w:sz w:val="13"/>
                <w:szCs w:val="13"/>
                <w:lang w:eastAsia="es-CO"/>
              </w:rPr>
            </w:pPr>
            <w:r w:rsidRPr="00BD088B">
              <w:rPr>
                <w:rFonts w:eastAsia="Times New Roman" w:cs="Arial"/>
                <w:color w:val="000000"/>
                <w:sz w:val="13"/>
                <w:szCs w:val="13"/>
                <w:lang w:eastAsia="es-CO"/>
              </w:rPr>
              <w:t>Insignificante</w:t>
            </w:r>
          </w:p>
        </w:tc>
        <w:tc>
          <w:tcPr>
            <w:tcW w:w="332" w:type="pct"/>
            <w:tcBorders>
              <w:top w:val="nil"/>
              <w:left w:val="nil"/>
              <w:bottom w:val="single" w:sz="4" w:space="0" w:color="auto"/>
              <w:right w:val="single" w:sz="4" w:space="0" w:color="auto"/>
            </w:tcBorders>
            <w:vAlign w:val="center"/>
            <w:hideMark/>
          </w:tcPr>
          <w:p w14:paraId="1C7C1F8B" w14:textId="77777777" w:rsidR="00BD088B" w:rsidRPr="00BD088B" w:rsidRDefault="00BD088B" w:rsidP="00BD088B">
            <w:pPr>
              <w:spacing w:line="240" w:lineRule="auto"/>
              <w:jc w:val="center"/>
              <w:rPr>
                <w:rFonts w:eastAsia="Times New Roman" w:cs="Arial"/>
                <w:color w:val="000000"/>
                <w:sz w:val="13"/>
                <w:szCs w:val="13"/>
                <w:lang w:eastAsia="es-CO"/>
              </w:rPr>
            </w:pPr>
            <w:r w:rsidRPr="00BD088B">
              <w:rPr>
                <w:rFonts w:eastAsia="Times New Roman" w:cs="Arial"/>
                <w:color w:val="000000"/>
                <w:sz w:val="13"/>
                <w:szCs w:val="13"/>
                <w:lang w:eastAsia="es-CO"/>
              </w:rPr>
              <w:t>Baja</w:t>
            </w:r>
          </w:p>
        </w:tc>
        <w:tc>
          <w:tcPr>
            <w:tcW w:w="864" w:type="pct"/>
            <w:tcBorders>
              <w:top w:val="nil"/>
              <w:left w:val="nil"/>
              <w:bottom w:val="single" w:sz="4" w:space="0" w:color="auto"/>
              <w:right w:val="single" w:sz="4" w:space="0" w:color="auto"/>
            </w:tcBorders>
            <w:vAlign w:val="center"/>
            <w:hideMark/>
          </w:tcPr>
          <w:p w14:paraId="60D2DE9A" w14:textId="77777777" w:rsidR="00BD088B" w:rsidRPr="00BD088B" w:rsidRDefault="00BD088B" w:rsidP="00BD088B">
            <w:pPr>
              <w:spacing w:line="240" w:lineRule="auto"/>
              <w:jc w:val="center"/>
              <w:rPr>
                <w:rFonts w:eastAsia="Times New Roman" w:cs="Arial"/>
                <w:color w:val="000000"/>
                <w:sz w:val="13"/>
                <w:szCs w:val="13"/>
                <w:lang w:eastAsia="es-CO"/>
              </w:rPr>
            </w:pPr>
            <w:r w:rsidRPr="00BD088B">
              <w:rPr>
                <w:rFonts w:eastAsia="Times New Roman" w:cs="Arial"/>
                <w:color w:val="000000"/>
                <w:sz w:val="13"/>
                <w:szCs w:val="13"/>
                <w:lang w:eastAsia="es-CO"/>
              </w:rPr>
              <w:t>No</w:t>
            </w:r>
          </w:p>
        </w:tc>
        <w:tc>
          <w:tcPr>
            <w:tcW w:w="999" w:type="pct"/>
            <w:tcBorders>
              <w:top w:val="nil"/>
              <w:left w:val="nil"/>
              <w:bottom w:val="single" w:sz="4" w:space="0" w:color="auto"/>
              <w:right w:val="single" w:sz="4" w:space="0" w:color="auto"/>
            </w:tcBorders>
            <w:vAlign w:val="center"/>
            <w:hideMark/>
          </w:tcPr>
          <w:p w14:paraId="14B2A240" w14:textId="77777777" w:rsidR="00BD088B" w:rsidRPr="00BD088B" w:rsidRDefault="00BD088B" w:rsidP="00BD088B">
            <w:pPr>
              <w:spacing w:line="240" w:lineRule="auto"/>
              <w:jc w:val="center"/>
              <w:rPr>
                <w:rFonts w:eastAsia="Times New Roman" w:cs="Arial"/>
                <w:color w:val="000000"/>
                <w:sz w:val="13"/>
                <w:szCs w:val="13"/>
                <w:lang w:eastAsia="es-CO"/>
              </w:rPr>
            </w:pPr>
            <w:r w:rsidRPr="00BD088B">
              <w:rPr>
                <w:rFonts w:eastAsia="Times New Roman" w:cs="Arial"/>
                <w:color w:val="000000"/>
                <w:sz w:val="13"/>
                <w:szCs w:val="13"/>
                <w:lang w:eastAsia="es-CO"/>
              </w:rPr>
              <w:t>Supervisor del contrato</w:t>
            </w:r>
          </w:p>
        </w:tc>
        <w:tc>
          <w:tcPr>
            <w:tcW w:w="610" w:type="pct"/>
            <w:tcBorders>
              <w:top w:val="nil"/>
              <w:left w:val="nil"/>
              <w:bottom w:val="single" w:sz="4" w:space="0" w:color="auto"/>
              <w:right w:val="single" w:sz="4" w:space="0" w:color="auto"/>
            </w:tcBorders>
            <w:vAlign w:val="center"/>
            <w:hideMark/>
          </w:tcPr>
          <w:p w14:paraId="24071EBC" w14:textId="77777777" w:rsidR="00BD088B" w:rsidRPr="00BD088B" w:rsidRDefault="00BD088B" w:rsidP="00BD088B">
            <w:pPr>
              <w:spacing w:line="240" w:lineRule="auto"/>
              <w:jc w:val="center"/>
              <w:rPr>
                <w:rFonts w:eastAsia="Times New Roman" w:cs="Arial"/>
                <w:color w:val="000000"/>
                <w:sz w:val="13"/>
                <w:szCs w:val="13"/>
                <w:lang w:eastAsia="es-CO"/>
              </w:rPr>
            </w:pPr>
            <w:r w:rsidRPr="00BD088B">
              <w:rPr>
                <w:rFonts w:eastAsia="Times New Roman" w:cs="Arial"/>
                <w:color w:val="000000"/>
                <w:sz w:val="13"/>
                <w:szCs w:val="13"/>
                <w:lang w:eastAsia="es-CO"/>
              </w:rPr>
              <w:t>Se establecen comités de seguimiento y supervisión, para la revisión previa de los productos e informes.</w:t>
            </w:r>
          </w:p>
        </w:tc>
        <w:tc>
          <w:tcPr>
            <w:tcW w:w="301" w:type="pct"/>
            <w:tcBorders>
              <w:top w:val="nil"/>
              <w:left w:val="nil"/>
              <w:bottom w:val="single" w:sz="4" w:space="0" w:color="auto"/>
              <w:right w:val="single" w:sz="4" w:space="0" w:color="auto"/>
            </w:tcBorders>
            <w:vAlign w:val="center"/>
            <w:hideMark/>
          </w:tcPr>
          <w:p w14:paraId="4032CF97" w14:textId="77777777" w:rsidR="00BD088B" w:rsidRPr="00BD088B" w:rsidRDefault="00BD088B" w:rsidP="00BD088B">
            <w:pPr>
              <w:spacing w:line="240" w:lineRule="auto"/>
              <w:jc w:val="center"/>
              <w:rPr>
                <w:rFonts w:eastAsia="Times New Roman" w:cs="Arial"/>
                <w:color w:val="000000"/>
                <w:sz w:val="13"/>
                <w:szCs w:val="13"/>
                <w:lang w:eastAsia="es-CO"/>
              </w:rPr>
            </w:pPr>
            <w:r w:rsidRPr="00BD088B">
              <w:rPr>
                <w:rFonts w:eastAsia="Times New Roman" w:cs="Arial"/>
                <w:color w:val="000000"/>
                <w:sz w:val="13"/>
                <w:szCs w:val="13"/>
                <w:lang w:eastAsia="es-CO"/>
              </w:rPr>
              <w:t>Conforme a los plazos contractuales.</w:t>
            </w:r>
          </w:p>
        </w:tc>
      </w:tr>
      <w:tr w:rsidR="00BD088B" w:rsidRPr="00BD088B" w14:paraId="6C038A2E" w14:textId="77777777" w:rsidTr="00BD088B">
        <w:trPr>
          <w:trHeight w:val="540"/>
        </w:trPr>
        <w:tc>
          <w:tcPr>
            <w:tcW w:w="111" w:type="pct"/>
            <w:tcBorders>
              <w:top w:val="nil"/>
              <w:left w:val="single" w:sz="4" w:space="0" w:color="auto"/>
              <w:bottom w:val="single" w:sz="4" w:space="0" w:color="auto"/>
              <w:right w:val="single" w:sz="4" w:space="0" w:color="auto"/>
            </w:tcBorders>
            <w:vAlign w:val="center"/>
            <w:hideMark/>
          </w:tcPr>
          <w:p w14:paraId="14773304" w14:textId="77777777" w:rsidR="00BD088B" w:rsidRPr="00BD088B" w:rsidRDefault="00BD088B" w:rsidP="00BD088B">
            <w:pPr>
              <w:spacing w:line="240" w:lineRule="auto"/>
              <w:jc w:val="center"/>
              <w:rPr>
                <w:rFonts w:eastAsia="Times New Roman" w:cs="Arial"/>
                <w:color w:val="000000"/>
                <w:sz w:val="13"/>
                <w:szCs w:val="13"/>
                <w:lang w:eastAsia="es-CO"/>
              </w:rPr>
            </w:pPr>
            <w:r w:rsidRPr="00BD088B">
              <w:rPr>
                <w:rFonts w:eastAsia="Times New Roman" w:cs="Arial"/>
                <w:color w:val="000000"/>
                <w:sz w:val="13"/>
                <w:szCs w:val="13"/>
                <w:lang w:eastAsia="es-CO"/>
              </w:rPr>
              <w:t>3</w:t>
            </w:r>
          </w:p>
        </w:tc>
        <w:tc>
          <w:tcPr>
            <w:tcW w:w="436" w:type="pct"/>
            <w:tcBorders>
              <w:top w:val="nil"/>
              <w:left w:val="nil"/>
              <w:bottom w:val="single" w:sz="4" w:space="0" w:color="auto"/>
              <w:right w:val="single" w:sz="4" w:space="0" w:color="auto"/>
            </w:tcBorders>
            <w:vAlign w:val="center"/>
            <w:hideMark/>
          </w:tcPr>
          <w:p w14:paraId="3BECD308" w14:textId="77777777" w:rsidR="00BD088B" w:rsidRPr="00BD088B" w:rsidRDefault="00BD088B" w:rsidP="00BD088B">
            <w:pPr>
              <w:spacing w:line="240" w:lineRule="auto"/>
              <w:jc w:val="center"/>
              <w:rPr>
                <w:rFonts w:eastAsia="Times New Roman" w:cs="Arial"/>
                <w:color w:val="000000"/>
                <w:sz w:val="13"/>
                <w:szCs w:val="13"/>
                <w:lang w:eastAsia="es-CO"/>
              </w:rPr>
            </w:pPr>
            <w:r w:rsidRPr="00BD088B">
              <w:rPr>
                <w:rFonts w:eastAsia="Times New Roman" w:cs="Arial"/>
                <w:color w:val="000000"/>
                <w:sz w:val="13"/>
                <w:szCs w:val="13"/>
                <w:lang w:eastAsia="es-CO"/>
              </w:rPr>
              <w:t>UAEMC</w:t>
            </w:r>
            <w:r w:rsidRPr="00BD088B">
              <w:rPr>
                <w:rFonts w:eastAsia="Times New Roman" w:cs="Arial"/>
                <w:color w:val="000000"/>
                <w:sz w:val="13"/>
                <w:szCs w:val="13"/>
                <w:lang w:eastAsia="es-CO"/>
              </w:rPr>
              <w:br/>
            </w:r>
            <w:r w:rsidRPr="00BD088B">
              <w:rPr>
                <w:rFonts w:eastAsia="Times New Roman" w:cs="Arial"/>
                <w:color w:val="000000"/>
                <w:sz w:val="13"/>
                <w:szCs w:val="13"/>
                <w:lang w:eastAsia="es-CO"/>
              </w:rPr>
              <w:br/>
              <w:t>Contratista</w:t>
            </w:r>
          </w:p>
        </w:tc>
        <w:tc>
          <w:tcPr>
            <w:tcW w:w="831" w:type="pct"/>
            <w:tcBorders>
              <w:top w:val="nil"/>
              <w:left w:val="nil"/>
              <w:bottom w:val="single" w:sz="4" w:space="0" w:color="auto"/>
              <w:right w:val="single" w:sz="4" w:space="0" w:color="auto"/>
            </w:tcBorders>
            <w:vAlign w:val="center"/>
            <w:hideMark/>
          </w:tcPr>
          <w:p w14:paraId="0768A4B0" w14:textId="77777777" w:rsidR="00BD088B" w:rsidRPr="00BD088B" w:rsidRDefault="00BD088B" w:rsidP="00BD088B">
            <w:pPr>
              <w:spacing w:line="240" w:lineRule="auto"/>
              <w:rPr>
                <w:rFonts w:eastAsia="Times New Roman" w:cs="Arial"/>
                <w:color w:val="000000"/>
                <w:sz w:val="13"/>
                <w:szCs w:val="13"/>
                <w:lang w:eastAsia="es-CO"/>
              </w:rPr>
            </w:pPr>
            <w:r w:rsidRPr="00BD088B">
              <w:rPr>
                <w:rFonts w:eastAsia="Times New Roman" w:cs="Arial"/>
                <w:color w:val="000000"/>
                <w:sz w:val="13"/>
                <w:szCs w:val="13"/>
                <w:lang w:eastAsia="es-CO"/>
              </w:rPr>
              <w:t xml:space="preserve">Aplicación inmediata de las disposiciones legales y ajuste de los procesos internos de la entidad.  </w:t>
            </w:r>
          </w:p>
        </w:tc>
        <w:tc>
          <w:tcPr>
            <w:tcW w:w="262" w:type="pct"/>
            <w:tcBorders>
              <w:top w:val="nil"/>
              <w:left w:val="nil"/>
              <w:bottom w:val="single" w:sz="4" w:space="0" w:color="auto"/>
              <w:right w:val="single" w:sz="4" w:space="0" w:color="auto"/>
            </w:tcBorders>
            <w:vAlign w:val="center"/>
            <w:hideMark/>
          </w:tcPr>
          <w:p w14:paraId="5482B20D" w14:textId="77777777" w:rsidR="00BD088B" w:rsidRPr="00BD088B" w:rsidRDefault="00BD088B" w:rsidP="00BD088B">
            <w:pPr>
              <w:spacing w:line="240" w:lineRule="auto"/>
              <w:jc w:val="center"/>
              <w:rPr>
                <w:rFonts w:eastAsia="Times New Roman" w:cs="Arial"/>
                <w:color w:val="000000"/>
                <w:sz w:val="13"/>
                <w:szCs w:val="13"/>
                <w:lang w:eastAsia="es-CO"/>
              </w:rPr>
            </w:pPr>
            <w:r w:rsidRPr="00BD088B">
              <w:rPr>
                <w:rFonts w:eastAsia="Times New Roman" w:cs="Arial"/>
                <w:color w:val="000000"/>
                <w:sz w:val="13"/>
                <w:szCs w:val="13"/>
                <w:lang w:eastAsia="es-CO"/>
              </w:rPr>
              <w:t>Raro</w:t>
            </w:r>
          </w:p>
        </w:tc>
        <w:tc>
          <w:tcPr>
            <w:tcW w:w="254" w:type="pct"/>
            <w:tcBorders>
              <w:top w:val="nil"/>
              <w:left w:val="nil"/>
              <w:bottom w:val="single" w:sz="4" w:space="0" w:color="auto"/>
              <w:right w:val="single" w:sz="4" w:space="0" w:color="auto"/>
            </w:tcBorders>
            <w:vAlign w:val="center"/>
            <w:hideMark/>
          </w:tcPr>
          <w:p w14:paraId="34F58CD1" w14:textId="77777777" w:rsidR="00BD088B" w:rsidRPr="00BD088B" w:rsidRDefault="00BD088B" w:rsidP="00BD088B">
            <w:pPr>
              <w:spacing w:line="240" w:lineRule="auto"/>
              <w:jc w:val="center"/>
              <w:rPr>
                <w:rFonts w:eastAsia="Times New Roman" w:cs="Arial"/>
                <w:color w:val="000000"/>
                <w:sz w:val="13"/>
                <w:szCs w:val="13"/>
                <w:lang w:eastAsia="es-CO"/>
              </w:rPr>
            </w:pPr>
            <w:r w:rsidRPr="00BD088B">
              <w:rPr>
                <w:rFonts w:eastAsia="Times New Roman" w:cs="Arial"/>
                <w:color w:val="000000"/>
                <w:sz w:val="13"/>
                <w:szCs w:val="13"/>
                <w:lang w:eastAsia="es-CO"/>
              </w:rPr>
              <w:t>Insignificante</w:t>
            </w:r>
          </w:p>
        </w:tc>
        <w:tc>
          <w:tcPr>
            <w:tcW w:w="332" w:type="pct"/>
            <w:tcBorders>
              <w:top w:val="nil"/>
              <w:left w:val="nil"/>
              <w:bottom w:val="single" w:sz="4" w:space="0" w:color="auto"/>
              <w:right w:val="single" w:sz="4" w:space="0" w:color="auto"/>
            </w:tcBorders>
            <w:vAlign w:val="center"/>
            <w:hideMark/>
          </w:tcPr>
          <w:p w14:paraId="4B27FD93" w14:textId="77777777" w:rsidR="00BD088B" w:rsidRPr="00BD088B" w:rsidRDefault="00BD088B" w:rsidP="00BD088B">
            <w:pPr>
              <w:spacing w:line="240" w:lineRule="auto"/>
              <w:jc w:val="center"/>
              <w:rPr>
                <w:rFonts w:eastAsia="Times New Roman" w:cs="Arial"/>
                <w:color w:val="000000"/>
                <w:sz w:val="13"/>
                <w:szCs w:val="13"/>
                <w:lang w:eastAsia="es-CO"/>
              </w:rPr>
            </w:pPr>
            <w:r w:rsidRPr="00BD088B">
              <w:rPr>
                <w:rFonts w:eastAsia="Times New Roman" w:cs="Arial"/>
                <w:color w:val="000000"/>
                <w:sz w:val="13"/>
                <w:szCs w:val="13"/>
                <w:lang w:eastAsia="es-CO"/>
              </w:rPr>
              <w:t>Baja</w:t>
            </w:r>
          </w:p>
        </w:tc>
        <w:tc>
          <w:tcPr>
            <w:tcW w:w="864" w:type="pct"/>
            <w:tcBorders>
              <w:top w:val="nil"/>
              <w:left w:val="nil"/>
              <w:bottom w:val="single" w:sz="4" w:space="0" w:color="auto"/>
              <w:right w:val="single" w:sz="4" w:space="0" w:color="auto"/>
            </w:tcBorders>
            <w:vAlign w:val="center"/>
            <w:hideMark/>
          </w:tcPr>
          <w:p w14:paraId="5837CD76" w14:textId="77777777" w:rsidR="00BD088B" w:rsidRPr="00BD088B" w:rsidRDefault="00BD088B" w:rsidP="00BD088B">
            <w:pPr>
              <w:spacing w:line="240" w:lineRule="auto"/>
              <w:jc w:val="center"/>
              <w:rPr>
                <w:rFonts w:eastAsia="Times New Roman" w:cs="Arial"/>
                <w:color w:val="000000"/>
                <w:sz w:val="13"/>
                <w:szCs w:val="13"/>
                <w:lang w:eastAsia="es-CO"/>
              </w:rPr>
            </w:pPr>
            <w:r w:rsidRPr="00BD088B">
              <w:rPr>
                <w:rFonts w:eastAsia="Times New Roman" w:cs="Arial"/>
                <w:color w:val="000000"/>
                <w:sz w:val="13"/>
                <w:szCs w:val="13"/>
                <w:lang w:eastAsia="es-CO"/>
              </w:rPr>
              <w:t>No</w:t>
            </w:r>
          </w:p>
        </w:tc>
        <w:tc>
          <w:tcPr>
            <w:tcW w:w="999" w:type="pct"/>
            <w:tcBorders>
              <w:top w:val="nil"/>
              <w:left w:val="nil"/>
              <w:bottom w:val="single" w:sz="4" w:space="0" w:color="auto"/>
              <w:right w:val="single" w:sz="4" w:space="0" w:color="auto"/>
            </w:tcBorders>
            <w:vAlign w:val="center"/>
            <w:hideMark/>
          </w:tcPr>
          <w:p w14:paraId="6FD218A2" w14:textId="77777777" w:rsidR="00BD088B" w:rsidRPr="00BD088B" w:rsidRDefault="00BD088B" w:rsidP="00BD088B">
            <w:pPr>
              <w:spacing w:line="240" w:lineRule="auto"/>
              <w:jc w:val="center"/>
              <w:rPr>
                <w:rFonts w:eastAsia="Times New Roman" w:cs="Arial"/>
                <w:color w:val="000000"/>
                <w:sz w:val="13"/>
                <w:szCs w:val="13"/>
                <w:lang w:eastAsia="es-CO"/>
              </w:rPr>
            </w:pPr>
            <w:r w:rsidRPr="00BD088B">
              <w:rPr>
                <w:rFonts w:eastAsia="Times New Roman" w:cs="Arial"/>
                <w:color w:val="000000"/>
                <w:sz w:val="13"/>
                <w:szCs w:val="13"/>
                <w:lang w:eastAsia="es-CO"/>
              </w:rPr>
              <w:t>UAEMC</w:t>
            </w:r>
            <w:r w:rsidRPr="00BD088B">
              <w:rPr>
                <w:rFonts w:eastAsia="Times New Roman" w:cs="Arial"/>
                <w:color w:val="000000"/>
                <w:sz w:val="13"/>
                <w:szCs w:val="13"/>
                <w:lang w:eastAsia="es-CO"/>
              </w:rPr>
              <w:br/>
            </w:r>
            <w:r w:rsidRPr="00BD088B">
              <w:rPr>
                <w:rFonts w:eastAsia="Times New Roman" w:cs="Arial"/>
                <w:color w:val="000000"/>
                <w:sz w:val="13"/>
                <w:szCs w:val="13"/>
                <w:lang w:eastAsia="es-CO"/>
              </w:rPr>
              <w:br/>
              <w:t>Contratista</w:t>
            </w:r>
          </w:p>
        </w:tc>
        <w:tc>
          <w:tcPr>
            <w:tcW w:w="610" w:type="pct"/>
            <w:tcBorders>
              <w:top w:val="nil"/>
              <w:left w:val="nil"/>
              <w:bottom w:val="single" w:sz="4" w:space="0" w:color="auto"/>
              <w:right w:val="single" w:sz="4" w:space="0" w:color="auto"/>
            </w:tcBorders>
            <w:vAlign w:val="center"/>
            <w:hideMark/>
          </w:tcPr>
          <w:p w14:paraId="6A07E6DA" w14:textId="77777777" w:rsidR="00BD088B" w:rsidRPr="00BD088B" w:rsidRDefault="00BD088B" w:rsidP="00BD088B">
            <w:pPr>
              <w:spacing w:line="240" w:lineRule="auto"/>
              <w:jc w:val="center"/>
              <w:rPr>
                <w:rFonts w:eastAsia="Times New Roman" w:cs="Arial"/>
                <w:color w:val="000000"/>
                <w:sz w:val="13"/>
                <w:szCs w:val="13"/>
                <w:lang w:eastAsia="es-CO"/>
              </w:rPr>
            </w:pPr>
            <w:r w:rsidRPr="00BD088B">
              <w:rPr>
                <w:rFonts w:eastAsia="Times New Roman" w:cs="Arial"/>
                <w:color w:val="000000"/>
                <w:sz w:val="13"/>
                <w:szCs w:val="13"/>
                <w:lang w:eastAsia="es-CO"/>
              </w:rPr>
              <w:t>Permanente consulta y actualización normativa.</w:t>
            </w:r>
          </w:p>
        </w:tc>
        <w:tc>
          <w:tcPr>
            <w:tcW w:w="301" w:type="pct"/>
            <w:tcBorders>
              <w:top w:val="nil"/>
              <w:left w:val="nil"/>
              <w:bottom w:val="single" w:sz="4" w:space="0" w:color="auto"/>
              <w:right w:val="single" w:sz="4" w:space="0" w:color="auto"/>
            </w:tcBorders>
            <w:vAlign w:val="center"/>
            <w:hideMark/>
          </w:tcPr>
          <w:p w14:paraId="4C301788" w14:textId="77777777" w:rsidR="00BD088B" w:rsidRPr="00BD088B" w:rsidRDefault="00BD088B" w:rsidP="00BD088B">
            <w:pPr>
              <w:spacing w:line="240" w:lineRule="auto"/>
              <w:jc w:val="center"/>
              <w:rPr>
                <w:rFonts w:eastAsia="Times New Roman" w:cs="Arial"/>
                <w:color w:val="000000"/>
                <w:sz w:val="13"/>
                <w:szCs w:val="13"/>
                <w:lang w:eastAsia="es-CO"/>
              </w:rPr>
            </w:pPr>
            <w:r w:rsidRPr="00BD088B">
              <w:rPr>
                <w:rFonts w:eastAsia="Times New Roman" w:cs="Arial"/>
                <w:color w:val="000000"/>
                <w:sz w:val="13"/>
                <w:szCs w:val="13"/>
                <w:lang w:eastAsia="es-CO"/>
              </w:rPr>
              <w:t>Permanente</w:t>
            </w:r>
          </w:p>
        </w:tc>
      </w:tr>
    </w:tbl>
    <w:p w14:paraId="3F33842C" w14:textId="122EF2D6" w:rsidR="000C7314" w:rsidRDefault="000C7314" w:rsidP="00BD088B">
      <w:pPr>
        <w:jc w:val="center"/>
        <w:rPr>
          <w:rFonts w:ascii="Arial Narrow" w:eastAsia="Arial Narrow" w:hAnsi="Arial Narrow" w:cs="Arial Narrow"/>
          <w:sz w:val="16"/>
          <w:szCs w:val="16"/>
          <w:u w:val="single"/>
        </w:rPr>
      </w:pPr>
      <w:r w:rsidRPr="000B24E6">
        <w:rPr>
          <w:rFonts w:ascii="Arial Narrow" w:eastAsia="Arial Narrow" w:hAnsi="Arial Narrow" w:cs="Arial Narrow"/>
          <w:sz w:val="16"/>
          <w:szCs w:val="16"/>
        </w:rPr>
        <w:t xml:space="preserve">Fuente: </w:t>
      </w:r>
      <w:hyperlink r:id="rId8" w:history="1">
        <w:r w:rsidR="009E13DB" w:rsidRPr="00761910">
          <w:rPr>
            <w:rStyle w:val="Hipervnculo"/>
            <w:rFonts w:ascii="Arial Narrow" w:eastAsia="Arial Narrow" w:hAnsi="Arial Narrow" w:cs="Arial Narrow"/>
            <w:sz w:val="16"/>
            <w:szCs w:val="16"/>
          </w:rPr>
          <w:t>www.colombiacompra.gov.co/manuales</w:t>
        </w:r>
      </w:hyperlink>
      <w:bookmarkStart w:id="10" w:name="_Hlt214893672"/>
      <w:bookmarkEnd w:id="10"/>
    </w:p>
    <w:p w14:paraId="43559CB2" w14:textId="77777777" w:rsidR="001222C0" w:rsidRPr="00A218DF" w:rsidRDefault="001222C0" w:rsidP="00BD088B">
      <w:pPr>
        <w:rPr>
          <w:rFonts w:cs="Arial"/>
          <w:color w:val="0070C0"/>
        </w:rPr>
      </w:pPr>
    </w:p>
    <w:p w14:paraId="5A11B990" w14:textId="60B2B84F" w:rsidR="00BD088B" w:rsidRPr="001222C0" w:rsidRDefault="00BD088B" w:rsidP="00BD088B">
      <w:pPr>
        <w:rPr>
          <w:rFonts w:cs="Arial"/>
          <w:i/>
          <w:iCs/>
          <w:color w:val="0070C0"/>
        </w:rPr>
      </w:pPr>
      <w:r w:rsidRPr="001222C0">
        <w:rPr>
          <w:rFonts w:cs="Arial"/>
          <w:i/>
          <w:iCs/>
          <w:color w:val="0070C0"/>
        </w:rPr>
        <w:t>NOTA INTERNA 1. Se debe analizar si la ejecución del contrato requiere relacionar otros riesgos.</w:t>
      </w:r>
    </w:p>
    <w:p w14:paraId="3EA0F100" w14:textId="77777777" w:rsidR="000E252C" w:rsidRDefault="000E252C" w:rsidP="000E3E31">
      <w:pPr>
        <w:widowControl w:val="0"/>
        <w:rPr>
          <w:rFonts w:cs="Arial"/>
        </w:rPr>
      </w:pPr>
    </w:p>
    <w:p w14:paraId="2A5D024C" w14:textId="77777777" w:rsidR="00BD088B" w:rsidRPr="000B24E6" w:rsidRDefault="00BD088B" w:rsidP="000E3E31">
      <w:pPr>
        <w:widowControl w:val="0"/>
        <w:rPr>
          <w:rFonts w:cs="Arial"/>
        </w:rPr>
      </w:pPr>
    </w:p>
    <w:p w14:paraId="3F4A4FD6" w14:textId="77777777" w:rsidR="000E252C" w:rsidRPr="000B24E6" w:rsidRDefault="000E252C" w:rsidP="00E53659">
      <w:pPr>
        <w:pStyle w:val="Ttulo2"/>
        <w:keepLines/>
        <w:numPr>
          <w:ilvl w:val="0"/>
          <w:numId w:val="3"/>
        </w:numPr>
        <w:ind w:left="567" w:hanging="567"/>
        <w:rPr>
          <w:rFonts w:cs="Arial"/>
        </w:rPr>
      </w:pPr>
      <w:r w:rsidRPr="000B24E6">
        <w:rPr>
          <w:rFonts w:cs="Arial"/>
        </w:rPr>
        <w:t>GARANTÍAS QUE DEBE ASUMIR EL CONTRATISTA</w:t>
      </w:r>
    </w:p>
    <w:p w14:paraId="20E59F7C" w14:textId="77777777" w:rsidR="000E252C" w:rsidRPr="000B24E6" w:rsidRDefault="000E252C" w:rsidP="000E3E31">
      <w:pPr>
        <w:widowControl w:val="0"/>
        <w:rPr>
          <w:rFonts w:cs="Arial"/>
        </w:rPr>
      </w:pPr>
    </w:p>
    <w:p w14:paraId="24240A40" w14:textId="4498C83D" w:rsidR="000E252C" w:rsidRPr="000B24E6" w:rsidRDefault="000E252C" w:rsidP="000E3E31">
      <w:pPr>
        <w:widowControl w:val="0"/>
        <w:rPr>
          <w:rFonts w:cs="Arial"/>
        </w:rPr>
      </w:pPr>
      <w:r w:rsidRPr="000B24E6">
        <w:rPr>
          <w:rFonts w:cs="Arial"/>
        </w:rPr>
        <w:t>EI contratista deberá constituir a su costa y a favor de</w:t>
      </w:r>
      <w:r w:rsidR="00584BEA" w:rsidRPr="000B24E6">
        <w:rPr>
          <w:rFonts w:cs="Arial"/>
        </w:rPr>
        <w:t xml:space="preserve"> </w:t>
      </w:r>
      <w:r w:rsidRPr="000B24E6">
        <w:rPr>
          <w:rFonts w:cs="Arial"/>
        </w:rPr>
        <w:t>l</w:t>
      </w:r>
      <w:r w:rsidR="00584BEA" w:rsidRPr="000B24E6">
        <w:rPr>
          <w:rFonts w:cs="Arial"/>
        </w:rPr>
        <w:t>a</w:t>
      </w:r>
      <w:r w:rsidRPr="000B24E6">
        <w:rPr>
          <w:rFonts w:cs="Arial"/>
        </w:rPr>
        <w:t xml:space="preserve"> </w:t>
      </w:r>
      <w:r w:rsidR="00584BEA" w:rsidRPr="000B24E6">
        <w:rPr>
          <w:rFonts w:cs="Arial"/>
        </w:rPr>
        <w:t>UAEMC</w:t>
      </w:r>
      <w:r w:rsidRPr="000B24E6">
        <w:rPr>
          <w:rFonts w:cs="Arial"/>
        </w:rPr>
        <w:t xml:space="preserve">, una garantía de cumplimiento sobre el 10% del valor total del contrato, por </w:t>
      </w:r>
      <w:r w:rsidR="00C01F13">
        <w:rPr>
          <w:rFonts w:cs="Arial"/>
        </w:rPr>
        <w:t xml:space="preserve">el </w:t>
      </w:r>
      <w:r w:rsidRPr="000B24E6">
        <w:rPr>
          <w:rFonts w:cs="Arial"/>
        </w:rPr>
        <w:t xml:space="preserve">término </w:t>
      </w:r>
      <w:r w:rsidR="00C01F13">
        <w:rPr>
          <w:rFonts w:cs="Arial"/>
        </w:rPr>
        <w:t xml:space="preserve">de duración del contrato y </w:t>
      </w:r>
      <w:r w:rsidRPr="000B24E6">
        <w:rPr>
          <w:rFonts w:cs="Arial"/>
        </w:rPr>
        <w:t>4 meses</w:t>
      </w:r>
      <w:r w:rsidR="00C01F13">
        <w:rPr>
          <w:rFonts w:cs="Arial"/>
        </w:rPr>
        <w:t xml:space="preserve"> más</w:t>
      </w:r>
      <w:r w:rsidRPr="000B24E6">
        <w:rPr>
          <w:rFonts w:cs="Arial"/>
        </w:rPr>
        <w:t>, en los términos señalados en el Decreto 1082 de 2015.</w:t>
      </w:r>
    </w:p>
    <w:p w14:paraId="15AA078E" w14:textId="77777777" w:rsidR="000E252C" w:rsidRPr="000B24E6" w:rsidRDefault="000E252C" w:rsidP="000E3E31">
      <w:pPr>
        <w:widowControl w:val="0"/>
        <w:rPr>
          <w:rFonts w:cs="Arial"/>
        </w:rPr>
      </w:pPr>
    </w:p>
    <w:p w14:paraId="36F07EF2" w14:textId="77777777" w:rsidR="000E252C" w:rsidRPr="00574178" w:rsidRDefault="000E252C" w:rsidP="000E3E31">
      <w:pPr>
        <w:rPr>
          <w:rFonts w:cs="Arial"/>
          <w:i/>
          <w:iCs/>
          <w:color w:val="0070C0"/>
        </w:rPr>
      </w:pPr>
      <w:r w:rsidRPr="00574178">
        <w:rPr>
          <w:rFonts w:cs="Arial"/>
          <w:i/>
          <w:iCs/>
          <w:color w:val="0070C0"/>
        </w:rPr>
        <w:lastRenderedPageBreak/>
        <w:t>NOTA INTERNA 1. Si se requiere otro amparo que no esté incluido deberá agregarse.</w:t>
      </w:r>
    </w:p>
    <w:p w14:paraId="4342D1C5" w14:textId="77777777" w:rsidR="000E252C" w:rsidRPr="00574178" w:rsidRDefault="000E252C" w:rsidP="000E3E31">
      <w:pPr>
        <w:rPr>
          <w:rFonts w:cs="Arial"/>
          <w:i/>
          <w:iCs/>
          <w:color w:val="0070C0"/>
        </w:rPr>
      </w:pPr>
    </w:p>
    <w:p w14:paraId="757653D2" w14:textId="77777777" w:rsidR="000E252C" w:rsidRPr="00574178" w:rsidRDefault="000E252C" w:rsidP="000E3E31">
      <w:pPr>
        <w:rPr>
          <w:rFonts w:cs="Arial"/>
          <w:i/>
          <w:iCs/>
          <w:color w:val="0070C0"/>
        </w:rPr>
      </w:pPr>
      <w:r w:rsidRPr="00574178">
        <w:rPr>
          <w:rFonts w:cs="Arial"/>
          <w:i/>
          <w:iCs/>
          <w:color w:val="0070C0"/>
        </w:rPr>
        <w:t>NOTA INTERNA 2. Si al contratista no se le exigirá constituir la garantía, deberá eliminarse el contenido del numeral y justificar tal decisión.</w:t>
      </w:r>
    </w:p>
    <w:p w14:paraId="577A96A6" w14:textId="77777777" w:rsidR="000E252C" w:rsidRPr="000B24E6" w:rsidRDefault="000E252C" w:rsidP="000E3E31">
      <w:pPr>
        <w:widowControl w:val="0"/>
        <w:rPr>
          <w:rFonts w:cs="Arial"/>
        </w:rPr>
      </w:pPr>
    </w:p>
    <w:p w14:paraId="14F245C9" w14:textId="77777777" w:rsidR="000E252C" w:rsidRPr="000B24E6" w:rsidRDefault="000E252C" w:rsidP="000E3E31">
      <w:pPr>
        <w:widowControl w:val="0"/>
        <w:rPr>
          <w:rFonts w:cs="Arial"/>
        </w:rPr>
      </w:pPr>
    </w:p>
    <w:p w14:paraId="2D6BDD94" w14:textId="77777777" w:rsidR="000E252C" w:rsidRPr="000B24E6" w:rsidRDefault="000E252C" w:rsidP="00E53659">
      <w:pPr>
        <w:pStyle w:val="Ttulo2"/>
        <w:keepLines/>
        <w:numPr>
          <w:ilvl w:val="0"/>
          <w:numId w:val="3"/>
        </w:numPr>
        <w:ind w:left="567" w:hanging="567"/>
        <w:rPr>
          <w:rFonts w:cs="Arial"/>
        </w:rPr>
      </w:pPr>
      <w:r w:rsidRPr="000B24E6">
        <w:rPr>
          <w:rFonts w:cs="Arial"/>
        </w:rPr>
        <w:t>CONTROL Y VIGILANCIA DEL CONTRATO</w:t>
      </w:r>
    </w:p>
    <w:p w14:paraId="709FB0E8" w14:textId="77777777" w:rsidR="00584BEA" w:rsidRPr="000B24E6" w:rsidRDefault="00584BEA" w:rsidP="000E3E31">
      <w:pPr>
        <w:widowControl w:val="0"/>
        <w:rPr>
          <w:rFonts w:cs="Arial"/>
          <w:color w:val="000000"/>
        </w:rPr>
      </w:pPr>
    </w:p>
    <w:p w14:paraId="1E203B07" w14:textId="6143B494" w:rsidR="000E252C" w:rsidRPr="000B24E6" w:rsidRDefault="000E252C" w:rsidP="000E3E31">
      <w:pPr>
        <w:widowControl w:val="0"/>
        <w:rPr>
          <w:rFonts w:cs="Arial"/>
        </w:rPr>
      </w:pPr>
      <w:r w:rsidRPr="000B24E6">
        <w:rPr>
          <w:rFonts w:cs="Arial"/>
          <w:color w:val="000000"/>
        </w:rPr>
        <w:t>La supervisión del contrato estará a cargo de</w:t>
      </w:r>
      <w:r w:rsidR="00584BEA" w:rsidRPr="000B24E6">
        <w:rPr>
          <w:rFonts w:cs="Arial"/>
          <w:color w:val="000000"/>
        </w:rPr>
        <w:t xml:space="preserve">l </w:t>
      </w:r>
      <w:r w:rsidR="001A2DEF">
        <w:rPr>
          <w:rFonts w:cs="Arial"/>
          <w:color w:val="000000"/>
        </w:rPr>
        <w:t xml:space="preserve">jefe de la dependencia </w:t>
      </w:r>
      <w:r w:rsidR="00584BEA" w:rsidRPr="000B24E6">
        <w:rPr>
          <w:rFonts w:cs="Arial"/>
          <w:color w:val="000000"/>
        </w:rPr>
        <w:t>o quien este designe</w:t>
      </w:r>
      <w:r w:rsidRPr="000B24E6">
        <w:rPr>
          <w:rFonts w:cs="Arial"/>
        </w:rPr>
        <w:t>.</w:t>
      </w:r>
    </w:p>
    <w:p w14:paraId="5585413A" w14:textId="77777777" w:rsidR="000E252C" w:rsidRDefault="000E252C" w:rsidP="000E3E31">
      <w:pPr>
        <w:widowControl w:val="0"/>
        <w:rPr>
          <w:rFonts w:cs="Arial"/>
          <w:color w:val="000000"/>
        </w:rPr>
      </w:pPr>
    </w:p>
    <w:p w14:paraId="7424250F" w14:textId="20CB3D0B" w:rsidR="000E252C" w:rsidRPr="00574178" w:rsidRDefault="00B907CE" w:rsidP="000E3E31">
      <w:pPr>
        <w:widowControl w:val="0"/>
        <w:rPr>
          <w:rFonts w:cs="Arial"/>
          <w:i/>
          <w:iCs/>
          <w:color w:val="0070C0"/>
        </w:rPr>
      </w:pPr>
      <w:r w:rsidRPr="00574178">
        <w:rPr>
          <w:rFonts w:cs="Arial"/>
          <w:i/>
          <w:iCs/>
          <w:color w:val="0070C0"/>
        </w:rPr>
        <w:t xml:space="preserve">NOTA INTERNA 1. </w:t>
      </w:r>
      <w:r w:rsidR="000E252C" w:rsidRPr="00574178">
        <w:rPr>
          <w:rFonts w:cs="Arial"/>
          <w:i/>
          <w:iCs/>
          <w:color w:val="0070C0"/>
        </w:rPr>
        <w:t xml:space="preserve">En caso de ausencia parcial o total del supervisor, la misma será asumida por </w:t>
      </w:r>
      <w:r w:rsidR="009C4B01" w:rsidRPr="00574178">
        <w:rPr>
          <w:rFonts w:cs="Arial"/>
          <w:i/>
          <w:iCs/>
          <w:color w:val="0070C0"/>
        </w:rPr>
        <w:t>el jefe de la dependencia</w:t>
      </w:r>
      <w:r w:rsidR="000E252C" w:rsidRPr="00574178">
        <w:rPr>
          <w:rFonts w:cs="Arial"/>
          <w:i/>
          <w:iCs/>
          <w:color w:val="0070C0"/>
        </w:rPr>
        <w:t xml:space="preserve">, sin necesidad de documento adicional alguno. En todo caso, el </w:t>
      </w:r>
      <w:r w:rsidRPr="00574178">
        <w:rPr>
          <w:rFonts w:cs="Arial"/>
          <w:i/>
          <w:iCs/>
          <w:color w:val="0070C0"/>
        </w:rPr>
        <w:t xml:space="preserve">jefe de la dependencia </w:t>
      </w:r>
      <w:r w:rsidR="000E252C" w:rsidRPr="00574178">
        <w:rPr>
          <w:rFonts w:cs="Arial"/>
          <w:i/>
          <w:iCs/>
          <w:color w:val="0070C0"/>
        </w:rPr>
        <w:t xml:space="preserve">podrá </w:t>
      </w:r>
      <w:r w:rsidRPr="00574178">
        <w:rPr>
          <w:rFonts w:cs="Arial"/>
          <w:i/>
          <w:iCs/>
          <w:color w:val="0070C0"/>
        </w:rPr>
        <w:t xml:space="preserve">solicitar la </w:t>
      </w:r>
      <w:r w:rsidR="000E252C" w:rsidRPr="00574178">
        <w:rPr>
          <w:rFonts w:cs="Arial"/>
          <w:i/>
          <w:iCs/>
          <w:color w:val="0070C0"/>
        </w:rPr>
        <w:t>designa</w:t>
      </w:r>
      <w:r w:rsidRPr="00574178">
        <w:rPr>
          <w:rFonts w:cs="Arial"/>
          <w:i/>
          <w:iCs/>
          <w:color w:val="0070C0"/>
        </w:rPr>
        <w:t xml:space="preserve">ción de </w:t>
      </w:r>
      <w:r w:rsidR="000E252C" w:rsidRPr="00574178">
        <w:rPr>
          <w:rFonts w:cs="Arial"/>
          <w:i/>
          <w:iCs/>
          <w:color w:val="0070C0"/>
        </w:rPr>
        <w:t>un supervisor en cualquier momento, para lo cual no se requerirá de modificación contractual.</w:t>
      </w:r>
    </w:p>
    <w:p w14:paraId="7DE13944" w14:textId="77777777" w:rsidR="000E252C" w:rsidRPr="000B24E6" w:rsidRDefault="000E252C" w:rsidP="000E3E31">
      <w:pPr>
        <w:rPr>
          <w:rFonts w:cs="Arial"/>
        </w:rPr>
      </w:pPr>
    </w:p>
    <w:p w14:paraId="445EEE73" w14:textId="77777777" w:rsidR="000E252C" w:rsidRPr="000B24E6" w:rsidRDefault="000E252C" w:rsidP="000E3E31">
      <w:pPr>
        <w:rPr>
          <w:rFonts w:cs="Arial"/>
        </w:rPr>
      </w:pPr>
    </w:p>
    <w:p w14:paraId="08EE784A" w14:textId="77777777" w:rsidR="000E252C" w:rsidRPr="000B24E6" w:rsidRDefault="000E252C" w:rsidP="00E53659">
      <w:pPr>
        <w:pStyle w:val="Ttulo2"/>
        <w:keepLines/>
        <w:numPr>
          <w:ilvl w:val="0"/>
          <w:numId w:val="3"/>
        </w:numPr>
        <w:ind w:left="567" w:hanging="567"/>
        <w:rPr>
          <w:rFonts w:cs="Arial"/>
        </w:rPr>
      </w:pPr>
      <w:r w:rsidRPr="000B24E6">
        <w:rPr>
          <w:rFonts w:cs="Arial"/>
        </w:rPr>
        <w:t>CRITERIOS PARA SELECCIONAR LA OFERTA MÁS FAVORABLE</w:t>
      </w:r>
    </w:p>
    <w:p w14:paraId="3F895F70" w14:textId="77777777" w:rsidR="000E252C" w:rsidRPr="000B24E6" w:rsidRDefault="000E252C" w:rsidP="000E3E31">
      <w:pPr>
        <w:rPr>
          <w:rFonts w:cs="Arial"/>
        </w:rPr>
      </w:pPr>
    </w:p>
    <w:p w14:paraId="141F1A24" w14:textId="77777777" w:rsidR="000E252C" w:rsidRPr="000B24E6" w:rsidRDefault="000E252C" w:rsidP="000E3E31">
      <w:pPr>
        <w:rPr>
          <w:rFonts w:cs="Arial"/>
        </w:rPr>
      </w:pPr>
      <w:r w:rsidRPr="000B24E6">
        <w:rPr>
          <w:rFonts w:cs="Arial"/>
        </w:rPr>
        <w:t>De conformidad con el artículo 2.2.1.2.1.4.9 del Decreto 1082 de 2015, “</w:t>
      </w:r>
      <w:r w:rsidRPr="000B24E6">
        <w:rPr>
          <w:rFonts w:cs="Arial"/>
          <w:i/>
          <w:iCs/>
        </w:rPr>
        <w:t>por tratarse de contratos de prestación de servicios profesionales y de apoyo a la gestión, o para la ejecución de trabajos artísticos que solo pueden encomendarse a determinadas personas naturales, no es necesario que la entidad estatal haya obtenido varias ofertas</w:t>
      </w:r>
      <w:r w:rsidRPr="000B24E6">
        <w:rPr>
          <w:rFonts w:cs="Arial"/>
        </w:rPr>
        <w:t>”.</w:t>
      </w:r>
    </w:p>
    <w:p w14:paraId="083A9160" w14:textId="77777777" w:rsidR="000E252C" w:rsidRPr="000B24E6" w:rsidRDefault="000E252C" w:rsidP="000E3E31">
      <w:pPr>
        <w:rPr>
          <w:rFonts w:cs="Arial"/>
        </w:rPr>
      </w:pPr>
    </w:p>
    <w:p w14:paraId="49E7CF7D" w14:textId="77777777" w:rsidR="000E252C" w:rsidRPr="000B24E6" w:rsidRDefault="000E252C" w:rsidP="00E53659">
      <w:pPr>
        <w:pStyle w:val="Ttulo3"/>
        <w:numPr>
          <w:ilvl w:val="1"/>
          <w:numId w:val="3"/>
        </w:numPr>
        <w:spacing w:before="0"/>
        <w:ind w:left="567" w:hanging="567"/>
        <w:rPr>
          <w:rFonts w:ascii="Arial" w:hAnsi="Arial" w:cs="Arial"/>
          <w:b/>
          <w:bCs/>
          <w:color w:val="auto"/>
          <w:sz w:val="22"/>
          <w:szCs w:val="22"/>
        </w:rPr>
      </w:pPr>
      <w:r w:rsidRPr="000B24E6">
        <w:rPr>
          <w:rFonts w:ascii="Arial" w:hAnsi="Arial" w:cs="Arial"/>
          <w:b/>
          <w:bCs/>
          <w:color w:val="auto"/>
          <w:sz w:val="22"/>
          <w:szCs w:val="22"/>
        </w:rPr>
        <w:t>Análisis del Sector</w:t>
      </w:r>
    </w:p>
    <w:p w14:paraId="5D0FD06A" w14:textId="77777777" w:rsidR="000E252C" w:rsidRPr="000B24E6" w:rsidRDefault="000E252C" w:rsidP="000E3E31">
      <w:pPr>
        <w:rPr>
          <w:rFonts w:cs="Arial"/>
        </w:rPr>
      </w:pPr>
    </w:p>
    <w:p w14:paraId="42BB62D3" w14:textId="77777777" w:rsidR="000E252C" w:rsidRPr="000B24E6" w:rsidRDefault="000E252C" w:rsidP="000E3E31">
      <w:pPr>
        <w:rPr>
          <w:rFonts w:cs="Arial"/>
        </w:rPr>
      </w:pPr>
      <w:r w:rsidRPr="000B24E6">
        <w:rPr>
          <w:rFonts w:cs="Arial"/>
        </w:rPr>
        <w:t>De acuerdo con el artículo 2.2.1.1.1.6.1. del Decreto 1082 de 2015 y la Guía para la Elaboración de Estudios de Sector G-EES-02 de Colombia Compra Eficiente, el análisis del sector en un contrato de prestación de servicios profesionales o de apoyo a la gestión, depende del objeto y de las condiciones de idoneidad y experiencia que llevan a contratar a la persona natural, conforme a lo indicado en la primera parte del presente documento.</w:t>
      </w:r>
    </w:p>
    <w:p w14:paraId="29CB1D35" w14:textId="77777777" w:rsidR="000E252C" w:rsidRPr="000B24E6" w:rsidRDefault="000E252C" w:rsidP="000E3E31">
      <w:pPr>
        <w:rPr>
          <w:rFonts w:cs="Arial"/>
        </w:rPr>
      </w:pPr>
    </w:p>
    <w:p w14:paraId="702C4AF3" w14:textId="77777777" w:rsidR="000E252C" w:rsidRPr="000B24E6" w:rsidRDefault="000E252C" w:rsidP="00E53659">
      <w:pPr>
        <w:pStyle w:val="Ttulo3"/>
        <w:numPr>
          <w:ilvl w:val="1"/>
          <w:numId w:val="3"/>
        </w:numPr>
        <w:spacing w:before="0"/>
        <w:ind w:left="567" w:hanging="567"/>
        <w:rPr>
          <w:rFonts w:ascii="Arial" w:hAnsi="Arial" w:cs="Arial"/>
          <w:b/>
          <w:bCs/>
          <w:color w:val="auto"/>
          <w:sz w:val="22"/>
          <w:szCs w:val="22"/>
        </w:rPr>
      </w:pPr>
      <w:r w:rsidRPr="000B24E6">
        <w:rPr>
          <w:rFonts w:ascii="Arial" w:hAnsi="Arial" w:cs="Arial"/>
          <w:b/>
          <w:bCs/>
          <w:color w:val="auto"/>
          <w:sz w:val="22"/>
          <w:szCs w:val="22"/>
        </w:rPr>
        <w:t>Idoneidad y experiencia</w:t>
      </w:r>
    </w:p>
    <w:p w14:paraId="6E443E2A" w14:textId="77777777" w:rsidR="000E252C" w:rsidRPr="000B24E6" w:rsidRDefault="000E252C" w:rsidP="000E3E31">
      <w:pPr>
        <w:rPr>
          <w:rFonts w:cs="Arial"/>
        </w:rPr>
      </w:pPr>
    </w:p>
    <w:p w14:paraId="10EEF712" w14:textId="50CC4571" w:rsidR="001B1AD9" w:rsidRDefault="000E252C" w:rsidP="000E3E31">
      <w:pPr>
        <w:rPr>
          <w:rFonts w:cs="Arial"/>
        </w:rPr>
      </w:pPr>
      <w:r w:rsidRPr="000B24E6">
        <w:rPr>
          <w:rFonts w:cs="Arial"/>
        </w:rPr>
        <w:t xml:space="preserve">De acuerdo con los soportes de idoneidad y experiencia allegados por </w:t>
      </w:r>
      <w:r w:rsidRPr="00574178">
        <w:rPr>
          <w:rFonts w:cs="Arial"/>
          <w:color w:val="C00000"/>
        </w:rPr>
        <w:t>[el (la) señor (a) Incluir el nombre completo del futuro contratista]</w:t>
      </w:r>
      <w:r w:rsidRPr="000B24E6">
        <w:rPr>
          <w:rFonts w:cs="Arial"/>
        </w:rPr>
        <w:t xml:space="preserve">, </w:t>
      </w:r>
      <w:r w:rsidR="001B1AD9">
        <w:rPr>
          <w:rFonts w:cs="Arial"/>
        </w:rPr>
        <w:t xml:space="preserve">la validación se realizó a través del formato </w:t>
      </w:r>
      <w:r w:rsidR="001B1AD9" w:rsidRPr="001B1AD9">
        <w:rPr>
          <w:rFonts w:cs="Arial"/>
        </w:rPr>
        <w:t>AGCF.40 Certificado de Idoneidad</w:t>
      </w:r>
      <w:r w:rsidR="001B1AD9">
        <w:rPr>
          <w:rFonts w:cs="Arial"/>
        </w:rPr>
        <w:t>, el cual hace parte integral del presente estudio previo.</w:t>
      </w:r>
    </w:p>
    <w:p w14:paraId="7AFCFCF8" w14:textId="148D123C" w:rsidR="001B1AD9" w:rsidRDefault="001B1AD9" w:rsidP="000E3E31">
      <w:pPr>
        <w:rPr>
          <w:rFonts w:cs="Arial"/>
          <w:b/>
          <w:bCs/>
          <w:color w:val="C00000"/>
          <w:highlight w:val="cyan"/>
        </w:rPr>
      </w:pPr>
    </w:p>
    <w:p w14:paraId="60268B4B" w14:textId="0A7CC878" w:rsidR="00656C12" w:rsidRPr="00574178" w:rsidRDefault="00656C12" w:rsidP="001D2365">
      <w:r w:rsidRPr="00574178">
        <w:lastRenderedPageBreak/>
        <w:t xml:space="preserve">El </w:t>
      </w:r>
      <w:r w:rsidR="001D2365">
        <w:t>candidato</w:t>
      </w:r>
      <w:r w:rsidR="0061307E">
        <w:t xml:space="preserve"> </w:t>
      </w:r>
      <w:r w:rsidRPr="00574178">
        <w:t>debe</w:t>
      </w:r>
      <w:r w:rsidR="00595F6C" w:rsidRPr="00574178">
        <w:t>rá</w:t>
      </w:r>
      <w:r w:rsidRPr="00574178">
        <w:t xml:space="preserve"> acreditar los documentos </w:t>
      </w:r>
      <w:r w:rsidR="00595F6C" w:rsidRPr="00574178">
        <w:t xml:space="preserve">relacionados </w:t>
      </w:r>
      <w:r w:rsidRPr="00574178">
        <w:t xml:space="preserve">en la lista de verificación </w:t>
      </w:r>
      <w:r w:rsidR="00A67116">
        <w:t>que rige este procedimiento</w:t>
      </w:r>
      <w:r w:rsidR="00A45036" w:rsidRPr="00574178">
        <w:t>.</w:t>
      </w:r>
    </w:p>
    <w:p w14:paraId="030133A2" w14:textId="77777777" w:rsidR="00656C12" w:rsidRPr="00574178" w:rsidRDefault="00656C12" w:rsidP="000E3E31">
      <w:pPr>
        <w:rPr>
          <w:rFonts w:cs="Arial"/>
          <w:i/>
          <w:iCs/>
          <w:color w:val="0070C0"/>
        </w:rPr>
      </w:pPr>
    </w:p>
    <w:p w14:paraId="2FBF97E6" w14:textId="68E6AFEC" w:rsidR="006F68C9" w:rsidRPr="00574178" w:rsidRDefault="006F68C9" w:rsidP="000E3E31">
      <w:pPr>
        <w:rPr>
          <w:rFonts w:cs="Arial"/>
          <w:i/>
          <w:iCs/>
          <w:color w:val="0070C0"/>
        </w:rPr>
      </w:pPr>
      <w:r w:rsidRPr="00574178">
        <w:rPr>
          <w:rFonts w:cs="Arial"/>
          <w:i/>
          <w:iCs/>
          <w:color w:val="0070C0"/>
        </w:rPr>
        <w:t>NOTA INTERNA. En caso de que el futuro contratista tenga la calidad de pensionado, deberá incluirse el siguiente texto, justificando y probando el cumplimiento a lo dispuesto en los referidos conceptos. Texto a incluir:</w:t>
      </w:r>
    </w:p>
    <w:p w14:paraId="64332413" w14:textId="77777777" w:rsidR="006F68C9" w:rsidRPr="000B24E6" w:rsidRDefault="006F68C9" w:rsidP="000E3E31">
      <w:pPr>
        <w:rPr>
          <w:rFonts w:cs="Arial"/>
          <w:highlight w:val="cyan"/>
        </w:rPr>
      </w:pPr>
    </w:p>
    <w:p w14:paraId="18FBDEB9" w14:textId="0136CD69" w:rsidR="006F68C9" w:rsidRPr="00B51107" w:rsidRDefault="006F68C9" w:rsidP="000E3E31">
      <w:pPr>
        <w:rPr>
          <w:rFonts w:cs="Arial"/>
          <w:i/>
          <w:iCs/>
          <w:color w:val="0070C0"/>
        </w:rPr>
      </w:pPr>
      <w:r w:rsidRPr="00B51107">
        <w:rPr>
          <w:rFonts w:cs="Arial"/>
          <w:i/>
          <w:iCs/>
          <w:color w:val="0070C0"/>
        </w:rPr>
        <w:t>En ese sentido, y de conformidad con la normativa reglamentaria vigente, la UAEMC está facultad</w:t>
      </w:r>
      <w:r w:rsidR="00AE7BD8" w:rsidRPr="00B51107">
        <w:rPr>
          <w:rFonts w:cs="Arial"/>
          <w:i/>
          <w:iCs/>
          <w:color w:val="0070C0"/>
        </w:rPr>
        <w:t>a</w:t>
      </w:r>
      <w:r w:rsidRPr="00B51107">
        <w:rPr>
          <w:rFonts w:cs="Arial"/>
          <w:i/>
          <w:iCs/>
          <w:color w:val="0070C0"/>
        </w:rPr>
        <w:t xml:space="preserve"> constitucional y legalmente para vincular mediante contrato de prestación de servicios a pensionados, para el desarrollo de proyectos institucionales en cumplimiento de las funciones que le son propias, ajustado a lo expuesto en la Ley 80 de 1993, pues comparte plenamente la argumentación jurídica expresada en los pronunciamientos jurisprudenciales en la cual se podrá adelantar procesos de contratación con personas naturales que hayan adquirido su derecho a pensión y cuando confluyan los siguientes tres elementos: 1) Un nivel de alta especialización, 2) Unos conocimientos en tecnologías específicas o 3) Una restricción de la oferta laboral en la región de las calidades requeridas por la entidad.</w:t>
      </w:r>
    </w:p>
    <w:p w14:paraId="3EFDF57D" w14:textId="77777777" w:rsidR="006F68C9" w:rsidRPr="000B24E6" w:rsidRDefault="006F68C9" w:rsidP="000E3E31">
      <w:pPr>
        <w:tabs>
          <w:tab w:val="left" w:pos="3990"/>
        </w:tabs>
        <w:rPr>
          <w:rFonts w:cs="Arial"/>
        </w:rPr>
      </w:pPr>
    </w:p>
    <w:p w14:paraId="78220719" w14:textId="7BBF9623" w:rsidR="000E252C" w:rsidRPr="000B24E6" w:rsidRDefault="00D0566A" w:rsidP="00E53659">
      <w:pPr>
        <w:pStyle w:val="Ttulo3"/>
        <w:numPr>
          <w:ilvl w:val="1"/>
          <w:numId w:val="3"/>
        </w:numPr>
        <w:spacing w:before="0"/>
        <w:ind w:left="567" w:hanging="567"/>
        <w:rPr>
          <w:rFonts w:ascii="Arial" w:hAnsi="Arial" w:cs="Arial"/>
          <w:b/>
          <w:bCs/>
          <w:color w:val="auto"/>
          <w:sz w:val="22"/>
          <w:szCs w:val="22"/>
        </w:rPr>
      </w:pPr>
      <w:r w:rsidRPr="000B24E6">
        <w:rPr>
          <w:rFonts w:ascii="Arial" w:hAnsi="Arial" w:cs="Arial"/>
          <w:b/>
          <w:bCs/>
          <w:color w:val="auto"/>
          <w:sz w:val="22"/>
          <w:szCs w:val="22"/>
        </w:rPr>
        <w:t>Análisis</w:t>
      </w:r>
      <w:r w:rsidR="000E252C" w:rsidRPr="000B24E6">
        <w:rPr>
          <w:rFonts w:ascii="Arial" w:hAnsi="Arial" w:cs="Arial"/>
          <w:b/>
          <w:bCs/>
          <w:color w:val="auto"/>
          <w:sz w:val="22"/>
          <w:szCs w:val="22"/>
        </w:rPr>
        <w:t xml:space="preserve"> </w:t>
      </w:r>
      <w:r w:rsidR="00380E4C" w:rsidRPr="000B24E6">
        <w:rPr>
          <w:rFonts w:ascii="Arial" w:hAnsi="Arial" w:cs="Arial"/>
          <w:b/>
          <w:bCs/>
          <w:color w:val="auto"/>
          <w:sz w:val="22"/>
          <w:szCs w:val="22"/>
        </w:rPr>
        <w:t xml:space="preserve">histórico </w:t>
      </w:r>
      <w:r w:rsidR="000E252C" w:rsidRPr="000B24E6">
        <w:rPr>
          <w:rFonts w:ascii="Arial" w:hAnsi="Arial" w:cs="Arial"/>
          <w:b/>
          <w:bCs/>
          <w:color w:val="auto"/>
          <w:sz w:val="22"/>
          <w:szCs w:val="22"/>
        </w:rPr>
        <w:t>de la oferta</w:t>
      </w:r>
    </w:p>
    <w:p w14:paraId="4C7746FD" w14:textId="7B8D1430" w:rsidR="000E252C" w:rsidRPr="000B24E6" w:rsidRDefault="000E252C" w:rsidP="000E3E31">
      <w:pPr>
        <w:rPr>
          <w:rFonts w:cs="Arial"/>
        </w:rPr>
      </w:pPr>
    </w:p>
    <w:p w14:paraId="3EA4FAC0" w14:textId="2080AC5F" w:rsidR="00380E4C" w:rsidRPr="000B24E6" w:rsidRDefault="00380E4C" w:rsidP="000E3E31">
      <w:pPr>
        <w:rPr>
          <w:rFonts w:cs="Arial"/>
        </w:rPr>
      </w:pPr>
      <w:r w:rsidRPr="000B24E6">
        <w:rPr>
          <w:rFonts w:cs="Arial"/>
        </w:rPr>
        <w:t>La UAEMC ha ejecutado los siguientes contratos con objetos similares</w:t>
      </w:r>
      <w:r w:rsidR="00A87358" w:rsidRPr="000B24E6">
        <w:rPr>
          <w:rFonts w:cs="Arial"/>
        </w:rPr>
        <w:t>, tal como a continuación se evidencia:</w:t>
      </w:r>
    </w:p>
    <w:p w14:paraId="0361852B" w14:textId="4F3E6F21" w:rsidR="00A87358" w:rsidRPr="000B24E6" w:rsidRDefault="00A87358" w:rsidP="000E3E31">
      <w:pPr>
        <w:rPr>
          <w:rFonts w:cs="Arial"/>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392"/>
        <w:gridCol w:w="5332"/>
        <w:gridCol w:w="1345"/>
        <w:gridCol w:w="1325"/>
      </w:tblGrid>
      <w:tr w:rsidR="00A87358" w:rsidRPr="000B24E6" w14:paraId="3959D211" w14:textId="77777777" w:rsidTr="00EA2404">
        <w:trPr>
          <w:trHeight w:val="20"/>
          <w:tblHeader/>
          <w:jc w:val="center"/>
        </w:trPr>
        <w:tc>
          <w:tcPr>
            <w:tcW w:w="74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45" w:type="dxa"/>
              <w:left w:w="45" w:type="dxa"/>
              <w:bottom w:w="45" w:type="dxa"/>
              <w:right w:w="45" w:type="dxa"/>
            </w:tcMar>
            <w:vAlign w:val="center"/>
          </w:tcPr>
          <w:p w14:paraId="352243AC" w14:textId="66F1CB2E" w:rsidR="00A87358" w:rsidRPr="000B24E6" w:rsidRDefault="00A87358" w:rsidP="000E3E31">
            <w:pPr>
              <w:jc w:val="center"/>
              <w:rPr>
                <w:rFonts w:eastAsia="Arial Narrow" w:cs="Arial"/>
                <w:b/>
                <w:sz w:val="20"/>
                <w:szCs w:val="20"/>
              </w:rPr>
            </w:pPr>
            <w:r w:rsidRPr="000B24E6">
              <w:rPr>
                <w:rFonts w:eastAsia="Arial Narrow" w:cs="Arial"/>
                <w:b/>
                <w:sz w:val="20"/>
                <w:szCs w:val="20"/>
              </w:rPr>
              <w:t>Nro. de Contrato</w:t>
            </w:r>
          </w:p>
        </w:tc>
        <w:tc>
          <w:tcPr>
            <w:tcW w:w="283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45" w:type="dxa"/>
              <w:left w:w="45" w:type="dxa"/>
              <w:bottom w:w="45" w:type="dxa"/>
              <w:right w:w="45" w:type="dxa"/>
            </w:tcMar>
            <w:vAlign w:val="center"/>
          </w:tcPr>
          <w:p w14:paraId="7E8AEF3A" w14:textId="77777777" w:rsidR="00A87358" w:rsidRPr="000B24E6" w:rsidRDefault="00A87358" w:rsidP="000E3E31">
            <w:pPr>
              <w:jc w:val="center"/>
              <w:rPr>
                <w:rFonts w:eastAsia="Arial Narrow" w:cs="Arial"/>
                <w:b/>
                <w:sz w:val="20"/>
                <w:szCs w:val="20"/>
              </w:rPr>
            </w:pPr>
            <w:r w:rsidRPr="000B24E6">
              <w:rPr>
                <w:rFonts w:eastAsia="Arial Narrow" w:cs="Arial"/>
                <w:b/>
                <w:sz w:val="20"/>
                <w:szCs w:val="20"/>
              </w:rPr>
              <w:t>OBJETO</w:t>
            </w:r>
          </w:p>
        </w:tc>
        <w:tc>
          <w:tcPr>
            <w:tcW w:w="71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45" w:type="dxa"/>
              <w:left w:w="45" w:type="dxa"/>
              <w:bottom w:w="45" w:type="dxa"/>
              <w:right w:w="45" w:type="dxa"/>
            </w:tcMar>
            <w:vAlign w:val="center"/>
          </w:tcPr>
          <w:p w14:paraId="33088ACB" w14:textId="77777777" w:rsidR="00A87358" w:rsidRPr="000B24E6" w:rsidRDefault="00A87358" w:rsidP="000E3E31">
            <w:pPr>
              <w:jc w:val="center"/>
              <w:rPr>
                <w:rFonts w:eastAsia="Arial Narrow" w:cs="Arial"/>
                <w:b/>
                <w:sz w:val="20"/>
                <w:szCs w:val="20"/>
              </w:rPr>
            </w:pPr>
            <w:r w:rsidRPr="000B24E6">
              <w:rPr>
                <w:rFonts w:eastAsia="Arial Narrow" w:cs="Arial"/>
                <w:b/>
                <w:sz w:val="20"/>
                <w:szCs w:val="20"/>
              </w:rPr>
              <w:t>VALOR</w:t>
            </w:r>
          </w:p>
        </w:tc>
        <w:tc>
          <w:tcPr>
            <w:tcW w:w="70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9C157FF" w14:textId="77777777" w:rsidR="00A87358" w:rsidRPr="000B24E6" w:rsidRDefault="00A87358" w:rsidP="000E3E31">
            <w:pPr>
              <w:jc w:val="center"/>
              <w:rPr>
                <w:rFonts w:eastAsia="Arial Narrow" w:cs="Arial"/>
                <w:b/>
                <w:sz w:val="20"/>
                <w:szCs w:val="20"/>
              </w:rPr>
            </w:pPr>
            <w:r w:rsidRPr="000B24E6">
              <w:rPr>
                <w:rFonts w:eastAsia="Arial Narrow" w:cs="Arial"/>
                <w:b/>
                <w:sz w:val="20"/>
                <w:szCs w:val="20"/>
              </w:rPr>
              <w:t>PLAZO</w:t>
            </w:r>
          </w:p>
        </w:tc>
      </w:tr>
      <w:tr w:rsidR="00A87358" w:rsidRPr="000B24E6" w14:paraId="7BF1E5C3" w14:textId="77777777" w:rsidTr="00EA2404">
        <w:trPr>
          <w:trHeight w:val="20"/>
          <w:jc w:val="center"/>
        </w:trPr>
        <w:tc>
          <w:tcPr>
            <w:tcW w:w="741" w:type="pct"/>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vAlign w:val="center"/>
          </w:tcPr>
          <w:p w14:paraId="45DC9664" w14:textId="6D2FFB0A" w:rsidR="00A87358" w:rsidRPr="000B24E6" w:rsidRDefault="00A87358" w:rsidP="000E3E31">
            <w:pPr>
              <w:jc w:val="center"/>
              <w:rPr>
                <w:rFonts w:eastAsia="Arial Narrow" w:cs="Arial"/>
                <w:sz w:val="20"/>
                <w:szCs w:val="20"/>
              </w:rPr>
            </w:pPr>
          </w:p>
        </w:tc>
        <w:tc>
          <w:tcPr>
            <w:tcW w:w="2838" w:type="pct"/>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vAlign w:val="center"/>
          </w:tcPr>
          <w:p w14:paraId="3A82475B" w14:textId="22F00657" w:rsidR="00A87358" w:rsidRPr="000B24E6" w:rsidRDefault="00A87358" w:rsidP="000E3E31">
            <w:pPr>
              <w:rPr>
                <w:rFonts w:eastAsia="Arial Narrow" w:cs="Arial"/>
                <w:sz w:val="20"/>
                <w:szCs w:val="20"/>
              </w:rPr>
            </w:pPr>
          </w:p>
        </w:tc>
        <w:tc>
          <w:tcPr>
            <w:tcW w:w="716" w:type="pct"/>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vAlign w:val="center"/>
          </w:tcPr>
          <w:p w14:paraId="32F83D69" w14:textId="2D334522" w:rsidR="00A87358" w:rsidRPr="000B24E6" w:rsidRDefault="00A87358" w:rsidP="000E3E31">
            <w:pPr>
              <w:jc w:val="right"/>
              <w:rPr>
                <w:rFonts w:eastAsia="Arial Narrow" w:cs="Arial"/>
                <w:sz w:val="20"/>
                <w:szCs w:val="20"/>
              </w:rPr>
            </w:pPr>
          </w:p>
        </w:tc>
        <w:tc>
          <w:tcPr>
            <w:tcW w:w="7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858A654" w14:textId="650C8ABC" w:rsidR="00A87358" w:rsidRPr="000B24E6" w:rsidRDefault="00A87358" w:rsidP="000E3E31">
            <w:pPr>
              <w:jc w:val="center"/>
              <w:rPr>
                <w:rFonts w:eastAsia="Arial Narrow" w:cs="Arial"/>
                <w:sz w:val="20"/>
                <w:szCs w:val="20"/>
              </w:rPr>
            </w:pPr>
          </w:p>
        </w:tc>
      </w:tr>
      <w:tr w:rsidR="00A87358" w:rsidRPr="000B24E6" w14:paraId="6CD8BA9C" w14:textId="77777777" w:rsidTr="00EA2404">
        <w:trPr>
          <w:trHeight w:val="20"/>
          <w:jc w:val="center"/>
        </w:trPr>
        <w:tc>
          <w:tcPr>
            <w:tcW w:w="741" w:type="pct"/>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vAlign w:val="center"/>
          </w:tcPr>
          <w:p w14:paraId="0A0876C9" w14:textId="6342497A" w:rsidR="00A87358" w:rsidRPr="000B24E6" w:rsidRDefault="00A87358" w:rsidP="000E3E31">
            <w:pPr>
              <w:jc w:val="center"/>
              <w:rPr>
                <w:rFonts w:eastAsia="Arial Narrow" w:cs="Arial"/>
                <w:sz w:val="20"/>
                <w:szCs w:val="20"/>
              </w:rPr>
            </w:pPr>
          </w:p>
        </w:tc>
        <w:tc>
          <w:tcPr>
            <w:tcW w:w="2838" w:type="pct"/>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vAlign w:val="center"/>
          </w:tcPr>
          <w:p w14:paraId="01C1A3C3" w14:textId="6495D611" w:rsidR="00A87358" w:rsidRPr="000B24E6" w:rsidRDefault="00A87358" w:rsidP="000E3E31">
            <w:pPr>
              <w:rPr>
                <w:rFonts w:eastAsia="Arial Narrow" w:cs="Arial"/>
                <w:sz w:val="20"/>
                <w:szCs w:val="20"/>
              </w:rPr>
            </w:pPr>
          </w:p>
        </w:tc>
        <w:tc>
          <w:tcPr>
            <w:tcW w:w="716" w:type="pct"/>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vAlign w:val="center"/>
          </w:tcPr>
          <w:p w14:paraId="7CB41FCA" w14:textId="7F43BC25" w:rsidR="00A87358" w:rsidRPr="000B24E6" w:rsidRDefault="00A87358" w:rsidP="000E3E31">
            <w:pPr>
              <w:jc w:val="right"/>
              <w:rPr>
                <w:rFonts w:eastAsia="Arial Narrow" w:cs="Arial"/>
                <w:sz w:val="20"/>
                <w:szCs w:val="20"/>
              </w:rPr>
            </w:pPr>
          </w:p>
        </w:tc>
        <w:tc>
          <w:tcPr>
            <w:tcW w:w="7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534922E" w14:textId="64BE9AC1" w:rsidR="00A87358" w:rsidRPr="000B24E6" w:rsidRDefault="00A87358" w:rsidP="000E3E31">
            <w:pPr>
              <w:jc w:val="center"/>
              <w:rPr>
                <w:rFonts w:eastAsia="Arial Narrow" w:cs="Arial"/>
                <w:sz w:val="20"/>
                <w:szCs w:val="20"/>
              </w:rPr>
            </w:pPr>
          </w:p>
        </w:tc>
      </w:tr>
      <w:tr w:rsidR="00A87358" w:rsidRPr="000B24E6" w14:paraId="57DE8EF1" w14:textId="77777777" w:rsidTr="00EA2404">
        <w:trPr>
          <w:trHeight w:val="20"/>
          <w:jc w:val="center"/>
        </w:trPr>
        <w:tc>
          <w:tcPr>
            <w:tcW w:w="741" w:type="pct"/>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vAlign w:val="center"/>
          </w:tcPr>
          <w:p w14:paraId="517BF2F3" w14:textId="1A760201" w:rsidR="00A87358" w:rsidRPr="000B24E6" w:rsidRDefault="00A87358" w:rsidP="000E3E31">
            <w:pPr>
              <w:jc w:val="center"/>
              <w:rPr>
                <w:rFonts w:eastAsia="Arial Narrow" w:cs="Arial"/>
                <w:sz w:val="20"/>
                <w:szCs w:val="20"/>
              </w:rPr>
            </w:pPr>
          </w:p>
        </w:tc>
        <w:tc>
          <w:tcPr>
            <w:tcW w:w="2838" w:type="pct"/>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vAlign w:val="center"/>
          </w:tcPr>
          <w:p w14:paraId="1B242CEC" w14:textId="42F3B510" w:rsidR="00A87358" w:rsidRPr="000B24E6" w:rsidRDefault="00A87358" w:rsidP="000E3E31">
            <w:pPr>
              <w:rPr>
                <w:rFonts w:eastAsia="Arial Narrow" w:cs="Arial"/>
                <w:sz w:val="20"/>
                <w:szCs w:val="20"/>
              </w:rPr>
            </w:pPr>
          </w:p>
        </w:tc>
        <w:tc>
          <w:tcPr>
            <w:tcW w:w="716" w:type="pct"/>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vAlign w:val="center"/>
          </w:tcPr>
          <w:p w14:paraId="55DC08A3" w14:textId="6DDC9958" w:rsidR="00A87358" w:rsidRPr="000B24E6" w:rsidRDefault="00A87358" w:rsidP="000E3E31">
            <w:pPr>
              <w:jc w:val="right"/>
              <w:rPr>
                <w:rFonts w:eastAsia="Arial Narrow" w:cs="Arial"/>
                <w:sz w:val="20"/>
                <w:szCs w:val="20"/>
              </w:rPr>
            </w:pPr>
          </w:p>
        </w:tc>
        <w:tc>
          <w:tcPr>
            <w:tcW w:w="70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5444A2D" w14:textId="0109BE77" w:rsidR="00A87358" w:rsidRPr="000B24E6" w:rsidRDefault="00A87358" w:rsidP="000E3E31">
            <w:pPr>
              <w:jc w:val="center"/>
              <w:rPr>
                <w:rFonts w:eastAsia="Arial Narrow" w:cs="Arial"/>
                <w:sz w:val="20"/>
                <w:szCs w:val="20"/>
              </w:rPr>
            </w:pPr>
          </w:p>
        </w:tc>
      </w:tr>
    </w:tbl>
    <w:p w14:paraId="7496D57B" w14:textId="77777777" w:rsidR="000E252C" w:rsidRPr="000B24E6" w:rsidRDefault="000E252C" w:rsidP="000E3E31">
      <w:pPr>
        <w:rPr>
          <w:rFonts w:cs="Arial"/>
        </w:rPr>
      </w:pPr>
    </w:p>
    <w:p w14:paraId="5988D3EE" w14:textId="77777777" w:rsidR="000E252C" w:rsidRPr="000B24E6" w:rsidRDefault="000E252C" w:rsidP="00E53659">
      <w:pPr>
        <w:pStyle w:val="Ttulo3"/>
        <w:numPr>
          <w:ilvl w:val="1"/>
          <w:numId w:val="3"/>
        </w:numPr>
        <w:spacing w:before="0"/>
        <w:ind w:left="567" w:hanging="567"/>
        <w:rPr>
          <w:rFonts w:ascii="Arial" w:hAnsi="Arial" w:cs="Arial"/>
          <w:b/>
          <w:bCs/>
          <w:color w:val="auto"/>
          <w:sz w:val="22"/>
          <w:szCs w:val="22"/>
        </w:rPr>
      </w:pPr>
      <w:r w:rsidRPr="000B24E6">
        <w:rPr>
          <w:rFonts w:ascii="Arial" w:hAnsi="Arial" w:cs="Arial"/>
          <w:b/>
          <w:bCs/>
          <w:color w:val="auto"/>
          <w:sz w:val="22"/>
          <w:szCs w:val="22"/>
        </w:rPr>
        <w:t>Estudio de la demanda</w:t>
      </w:r>
    </w:p>
    <w:p w14:paraId="7137423A" w14:textId="77777777" w:rsidR="000E252C" w:rsidRPr="000B24E6" w:rsidRDefault="000E252C" w:rsidP="000E3E31">
      <w:pPr>
        <w:rPr>
          <w:rFonts w:cs="Arial"/>
        </w:rPr>
      </w:pPr>
    </w:p>
    <w:p w14:paraId="6FF49311" w14:textId="77777777" w:rsidR="000E252C" w:rsidRPr="00574178" w:rsidRDefault="000E252C" w:rsidP="000E3E31">
      <w:pPr>
        <w:rPr>
          <w:rFonts w:cs="Arial"/>
          <w:color w:val="C00000"/>
        </w:rPr>
      </w:pPr>
      <w:r w:rsidRPr="00574178">
        <w:rPr>
          <w:rFonts w:cs="Arial"/>
          <w:color w:val="C00000"/>
        </w:rPr>
        <w:t xml:space="preserve">[Incluir una justificación sobre el análisis de los contratos de prestación de servicios con base en las cifras actualizadas del Modelo de Abastecimiento Estratégico. Ejemplo: De conformidad con los datos disponibles en el Modelo de Abastecimiento Estratégico (MAE) de Colombia Compra Eficiente y correspondiente a la vigencia 2024, se evidencia que las entidades estatales de todos los niveles suscribieron aproximadamente X contratos de prestación de servicios. Este volumen contractual refleja la relevancia estratégica, dentro del segmento del gasto público, que ostenta </w:t>
      </w:r>
      <w:r w:rsidRPr="00574178">
        <w:rPr>
          <w:rFonts w:cs="Arial"/>
          <w:color w:val="C00000"/>
        </w:rPr>
        <w:lastRenderedPageBreak/>
        <w:t>este tipo de contrato. De otro lado, se dimensiona la magnitud de esta tipología contractual, como quiera que se requiere dar cumplimiento a las necesidades la entidad]</w:t>
      </w:r>
    </w:p>
    <w:p w14:paraId="14BAF7E0" w14:textId="77777777" w:rsidR="000E252C" w:rsidRPr="000B24E6" w:rsidRDefault="000E252C" w:rsidP="000E3E31">
      <w:pPr>
        <w:rPr>
          <w:rFonts w:cs="Arial"/>
        </w:rPr>
      </w:pPr>
    </w:p>
    <w:p w14:paraId="63C41A39" w14:textId="2E84C019" w:rsidR="000E252C" w:rsidRPr="000B24E6" w:rsidRDefault="000E252C" w:rsidP="000E3E31">
      <w:pPr>
        <w:rPr>
          <w:rFonts w:cs="Arial"/>
        </w:rPr>
      </w:pPr>
      <w:r w:rsidRPr="000B24E6">
        <w:rPr>
          <w:rFonts w:cs="Arial"/>
        </w:rPr>
        <w:t xml:space="preserve">Para la futura contratación se tuvo como referencia los contratos suscritos por </w:t>
      </w:r>
      <w:r w:rsidR="00372044">
        <w:rPr>
          <w:rFonts w:cs="Arial"/>
        </w:rPr>
        <w:t xml:space="preserve">otras </w:t>
      </w:r>
      <w:r w:rsidRPr="000B24E6">
        <w:rPr>
          <w:rFonts w:cs="Arial"/>
        </w:rPr>
        <w:t>entidad</w:t>
      </w:r>
      <w:r w:rsidR="00372044">
        <w:rPr>
          <w:rFonts w:cs="Arial"/>
        </w:rPr>
        <w:t>es</w:t>
      </w:r>
      <w:r w:rsidRPr="000B24E6">
        <w:rPr>
          <w:rFonts w:cs="Arial"/>
        </w:rPr>
        <w:t xml:space="preserve"> en vigencias anteriores. En ellos se evidencia cómo este tipo de contratos contaban con un objeto y honorarios similares, tal como a continuación se observa:</w:t>
      </w:r>
    </w:p>
    <w:p w14:paraId="752EF257" w14:textId="77777777" w:rsidR="000E252C" w:rsidRPr="000B24E6" w:rsidRDefault="000E252C" w:rsidP="000E3E31">
      <w:pPr>
        <w:rPr>
          <w:rFonts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696"/>
        <w:gridCol w:w="2273"/>
        <w:gridCol w:w="1147"/>
        <w:gridCol w:w="1688"/>
        <w:gridCol w:w="1985"/>
      </w:tblGrid>
      <w:tr w:rsidR="000E252C" w:rsidRPr="000B24E6" w14:paraId="2D1AD845" w14:textId="77777777" w:rsidTr="00BE5838">
        <w:trPr>
          <w:trHeight w:val="900"/>
        </w:trPr>
        <w:tc>
          <w:tcPr>
            <w:tcW w:w="704" w:type="dxa"/>
            <w:shd w:val="clear" w:color="auto" w:fill="D9D9D9" w:themeFill="background1" w:themeFillShade="D9"/>
            <w:vAlign w:val="center"/>
          </w:tcPr>
          <w:p w14:paraId="2513FA8E" w14:textId="77777777" w:rsidR="000E252C" w:rsidRPr="000B24E6" w:rsidRDefault="000E252C" w:rsidP="000E3E31">
            <w:pPr>
              <w:jc w:val="center"/>
              <w:rPr>
                <w:rFonts w:cs="Arial"/>
                <w:b/>
                <w:bCs/>
                <w:sz w:val="20"/>
                <w:szCs w:val="20"/>
              </w:rPr>
            </w:pPr>
            <w:r w:rsidRPr="000B24E6">
              <w:rPr>
                <w:rFonts w:cs="Arial"/>
                <w:b/>
                <w:bCs/>
                <w:sz w:val="20"/>
                <w:szCs w:val="20"/>
              </w:rPr>
              <w:t>Nro. y año</w:t>
            </w:r>
          </w:p>
        </w:tc>
        <w:tc>
          <w:tcPr>
            <w:tcW w:w="1696" w:type="dxa"/>
            <w:shd w:val="clear" w:color="auto" w:fill="D9D9D9" w:themeFill="background1" w:themeFillShade="D9"/>
            <w:vAlign w:val="center"/>
          </w:tcPr>
          <w:p w14:paraId="0A7FD24F" w14:textId="77777777" w:rsidR="000E252C" w:rsidRPr="000B24E6" w:rsidRDefault="000E252C" w:rsidP="000E3E31">
            <w:pPr>
              <w:jc w:val="center"/>
              <w:rPr>
                <w:rFonts w:cs="Arial"/>
                <w:b/>
                <w:bCs/>
                <w:sz w:val="20"/>
                <w:szCs w:val="20"/>
              </w:rPr>
            </w:pPr>
            <w:r w:rsidRPr="000B24E6">
              <w:rPr>
                <w:rFonts w:cs="Arial"/>
                <w:b/>
                <w:bCs/>
                <w:sz w:val="20"/>
                <w:szCs w:val="20"/>
              </w:rPr>
              <w:t>Nombre el Contratista</w:t>
            </w:r>
          </w:p>
        </w:tc>
        <w:tc>
          <w:tcPr>
            <w:tcW w:w="2273" w:type="dxa"/>
            <w:shd w:val="clear" w:color="auto" w:fill="D9D9D9" w:themeFill="background1" w:themeFillShade="D9"/>
            <w:vAlign w:val="center"/>
          </w:tcPr>
          <w:p w14:paraId="64B3E76E" w14:textId="77777777" w:rsidR="000E252C" w:rsidRPr="000B24E6" w:rsidRDefault="000E252C" w:rsidP="000E3E31">
            <w:pPr>
              <w:jc w:val="center"/>
              <w:rPr>
                <w:rFonts w:cs="Arial"/>
                <w:b/>
                <w:bCs/>
                <w:sz w:val="20"/>
                <w:szCs w:val="20"/>
              </w:rPr>
            </w:pPr>
            <w:r w:rsidRPr="000B24E6">
              <w:rPr>
                <w:rFonts w:cs="Arial"/>
                <w:b/>
                <w:bCs/>
                <w:sz w:val="20"/>
                <w:szCs w:val="20"/>
              </w:rPr>
              <w:t>Objeto del contrato</w:t>
            </w:r>
          </w:p>
        </w:tc>
        <w:tc>
          <w:tcPr>
            <w:tcW w:w="1147" w:type="dxa"/>
            <w:shd w:val="clear" w:color="auto" w:fill="D9D9D9" w:themeFill="background1" w:themeFillShade="D9"/>
            <w:vAlign w:val="center"/>
          </w:tcPr>
          <w:p w14:paraId="64C252C8" w14:textId="77777777" w:rsidR="000E252C" w:rsidRPr="000B24E6" w:rsidRDefault="000E252C" w:rsidP="000E3E31">
            <w:pPr>
              <w:jc w:val="center"/>
              <w:rPr>
                <w:rFonts w:cs="Arial"/>
                <w:b/>
                <w:bCs/>
                <w:sz w:val="20"/>
                <w:szCs w:val="20"/>
              </w:rPr>
            </w:pPr>
            <w:r w:rsidRPr="000B24E6">
              <w:rPr>
                <w:rFonts w:cs="Arial"/>
                <w:b/>
                <w:bCs/>
                <w:sz w:val="20"/>
                <w:szCs w:val="20"/>
              </w:rPr>
              <w:t>Plazo</w:t>
            </w:r>
          </w:p>
        </w:tc>
        <w:tc>
          <w:tcPr>
            <w:tcW w:w="1688" w:type="dxa"/>
            <w:shd w:val="clear" w:color="auto" w:fill="D9D9D9" w:themeFill="background1" w:themeFillShade="D9"/>
            <w:vAlign w:val="center"/>
          </w:tcPr>
          <w:p w14:paraId="0DEEAB1C" w14:textId="77777777" w:rsidR="000E252C" w:rsidRPr="000B24E6" w:rsidRDefault="000E252C" w:rsidP="000E3E31">
            <w:pPr>
              <w:jc w:val="center"/>
              <w:rPr>
                <w:rFonts w:cs="Arial"/>
                <w:b/>
                <w:bCs/>
                <w:sz w:val="20"/>
                <w:szCs w:val="20"/>
              </w:rPr>
            </w:pPr>
            <w:r w:rsidRPr="000B24E6">
              <w:rPr>
                <w:rFonts w:cs="Arial"/>
                <w:b/>
                <w:bCs/>
                <w:sz w:val="20"/>
                <w:szCs w:val="20"/>
              </w:rPr>
              <w:t>Valor del contrato</w:t>
            </w:r>
          </w:p>
        </w:tc>
        <w:tc>
          <w:tcPr>
            <w:tcW w:w="1985" w:type="dxa"/>
            <w:shd w:val="clear" w:color="auto" w:fill="D9D9D9" w:themeFill="background1" w:themeFillShade="D9"/>
            <w:vAlign w:val="center"/>
          </w:tcPr>
          <w:p w14:paraId="18270C98" w14:textId="77777777" w:rsidR="000E252C" w:rsidRPr="000B24E6" w:rsidRDefault="000E252C" w:rsidP="000E3E31">
            <w:pPr>
              <w:jc w:val="center"/>
              <w:rPr>
                <w:rFonts w:cs="Arial"/>
                <w:b/>
                <w:bCs/>
                <w:sz w:val="20"/>
                <w:szCs w:val="20"/>
              </w:rPr>
            </w:pPr>
            <w:r w:rsidRPr="000B24E6">
              <w:rPr>
                <w:rFonts w:cs="Arial"/>
                <w:b/>
                <w:bCs/>
                <w:sz w:val="20"/>
                <w:szCs w:val="20"/>
              </w:rPr>
              <w:t>Modalidad de selección</w:t>
            </w:r>
          </w:p>
        </w:tc>
      </w:tr>
      <w:tr w:rsidR="000E252C" w:rsidRPr="000B24E6" w14:paraId="65EF9621" w14:textId="77777777" w:rsidTr="00700698">
        <w:trPr>
          <w:trHeight w:val="300"/>
        </w:trPr>
        <w:tc>
          <w:tcPr>
            <w:tcW w:w="704" w:type="dxa"/>
            <w:vAlign w:val="center"/>
          </w:tcPr>
          <w:p w14:paraId="79E7999E" w14:textId="77777777" w:rsidR="000E252C" w:rsidRPr="000B24E6" w:rsidRDefault="000E252C" w:rsidP="000E3E31">
            <w:pPr>
              <w:jc w:val="center"/>
              <w:rPr>
                <w:rFonts w:cs="Arial"/>
                <w:color w:val="000000"/>
                <w:sz w:val="20"/>
                <w:szCs w:val="20"/>
              </w:rPr>
            </w:pPr>
          </w:p>
        </w:tc>
        <w:tc>
          <w:tcPr>
            <w:tcW w:w="1696" w:type="dxa"/>
            <w:vAlign w:val="center"/>
          </w:tcPr>
          <w:p w14:paraId="44FD3856" w14:textId="77777777" w:rsidR="000E252C" w:rsidRPr="000B24E6" w:rsidRDefault="000E252C" w:rsidP="000E3E31">
            <w:pPr>
              <w:jc w:val="center"/>
              <w:rPr>
                <w:rFonts w:cs="Arial"/>
                <w:color w:val="000000"/>
                <w:sz w:val="20"/>
                <w:szCs w:val="20"/>
              </w:rPr>
            </w:pPr>
          </w:p>
        </w:tc>
        <w:tc>
          <w:tcPr>
            <w:tcW w:w="2273" w:type="dxa"/>
            <w:vAlign w:val="center"/>
          </w:tcPr>
          <w:p w14:paraId="4167117C" w14:textId="77777777" w:rsidR="000E252C" w:rsidRPr="000B24E6" w:rsidRDefault="000E252C" w:rsidP="000E3E31">
            <w:pPr>
              <w:jc w:val="center"/>
              <w:rPr>
                <w:rFonts w:cs="Arial"/>
                <w:color w:val="000000"/>
                <w:sz w:val="20"/>
                <w:szCs w:val="20"/>
              </w:rPr>
            </w:pPr>
          </w:p>
        </w:tc>
        <w:tc>
          <w:tcPr>
            <w:tcW w:w="1147" w:type="dxa"/>
            <w:vAlign w:val="center"/>
          </w:tcPr>
          <w:p w14:paraId="2A169E83" w14:textId="77777777" w:rsidR="000E252C" w:rsidRPr="000B24E6" w:rsidRDefault="000E252C" w:rsidP="000E3E31">
            <w:pPr>
              <w:jc w:val="center"/>
              <w:rPr>
                <w:rFonts w:cs="Arial"/>
                <w:color w:val="000000"/>
                <w:sz w:val="20"/>
                <w:szCs w:val="20"/>
              </w:rPr>
            </w:pPr>
          </w:p>
        </w:tc>
        <w:tc>
          <w:tcPr>
            <w:tcW w:w="1688" w:type="dxa"/>
            <w:vAlign w:val="center"/>
          </w:tcPr>
          <w:p w14:paraId="40CBC09C" w14:textId="77777777" w:rsidR="000E252C" w:rsidRPr="000B24E6" w:rsidRDefault="000E252C" w:rsidP="000E3E31">
            <w:pPr>
              <w:jc w:val="center"/>
              <w:rPr>
                <w:rFonts w:cs="Arial"/>
                <w:color w:val="000000"/>
                <w:sz w:val="20"/>
                <w:szCs w:val="20"/>
              </w:rPr>
            </w:pPr>
          </w:p>
        </w:tc>
        <w:tc>
          <w:tcPr>
            <w:tcW w:w="1985" w:type="dxa"/>
            <w:vAlign w:val="center"/>
          </w:tcPr>
          <w:p w14:paraId="63A90347" w14:textId="77777777" w:rsidR="000E252C" w:rsidRPr="000B24E6" w:rsidRDefault="000E252C" w:rsidP="000E3E31">
            <w:pPr>
              <w:jc w:val="center"/>
              <w:rPr>
                <w:rFonts w:cs="Arial"/>
                <w:color w:val="000000"/>
                <w:sz w:val="20"/>
                <w:szCs w:val="20"/>
              </w:rPr>
            </w:pPr>
          </w:p>
        </w:tc>
      </w:tr>
      <w:tr w:rsidR="000E252C" w:rsidRPr="000B24E6" w14:paraId="45AEDF3B" w14:textId="77777777" w:rsidTr="00700698">
        <w:trPr>
          <w:trHeight w:val="300"/>
        </w:trPr>
        <w:tc>
          <w:tcPr>
            <w:tcW w:w="704" w:type="dxa"/>
            <w:vAlign w:val="center"/>
          </w:tcPr>
          <w:p w14:paraId="335F59F0" w14:textId="77777777" w:rsidR="000E252C" w:rsidRPr="000B24E6" w:rsidRDefault="000E252C" w:rsidP="000E3E31">
            <w:pPr>
              <w:jc w:val="center"/>
              <w:rPr>
                <w:rFonts w:cs="Arial"/>
                <w:color w:val="000000"/>
                <w:sz w:val="20"/>
                <w:szCs w:val="20"/>
              </w:rPr>
            </w:pPr>
          </w:p>
        </w:tc>
        <w:tc>
          <w:tcPr>
            <w:tcW w:w="1696" w:type="dxa"/>
            <w:vAlign w:val="center"/>
          </w:tcPr>
          <w:p w14:paraId="6C0A1FE1" w14:textId="77777777" w:rsidR="000E252C" w:rsidRPr="000B24E6" w:rsidRDefault="000E252C" w:rsidP="000E3E31">
            <w:pPr>
              <w:jc w:val="center"/>
              <w:rPr>
                <w:rFonts w:cs="Arial"/>
                <w:color w:val="000000"/>
                <w:sz w:val="20"/>
                <w:szCs w:val="20"/>
              </w:rPr>
            </w:pPr>
          </w:p>
        </w:tc>
        <w:tc>
          <w:tcPr>
            <w:tcW w:w="2273" w:type="dxa"/>
            <w:vAlign w:val="center"/>
          </w:tcPr>
          <w:p w14:paraId="5B75F6D1" w14:textId="77777777" w:rsidR="000E252C" w:rsidRPr="000B24E6" w:rsidRDefault="000E252C" w:rsidP="000E3E31">
            <w:pPr>
              <w:jc w:val="center"/>
              <w:rPr>
                <w:rFonts w:cs="Arial"/>
                <w:color w:val="000000"/>
                <w:sz w:val="20"/>
                <w:szCs w:val="20"/>
              </w:rPr>
            </w:pPr>
          </w:p>
        </w:tc>
        <w:tc>
          <w:tcPr>
            <w:tcW w:w="1147" w:type="dxa"/>
            <w:vAlign w:val="center"/>
          </w:tcPr>
          <w:p w14:paraId="578AA856" w14:textId="77777777" w:rsidR="000E252C" w:rsidRPr="000B24E6" w:rsidRDefault="000E252C" w:rsidP="000E3E31">
            <w:pPr>
              <w:jc w:val="center"/>
              <w:rPr>
                <w:rFonts w:cs="Arial"/>
                <w:color w:val="000000"/>
                <w:sz w:val="20"/>
                <w:szCs w:val="20"/>
              </w:rPr>
            </w:pPr>
          </w:p>
        </w:tc>
        <w:tc>
          <w:tcPr>
            <w:tcW w:w="1688" w:type="dxa"/>
            <w:vAlign w:val="center"/>
          </w:tcPr>
          <w:p w14:paraId="7D68C11B" w14:textId="77777777" w:rsidR="000E252C" w:rsidRPr="000B24E6" w:rsidRDefault="000E252C" w:rsidP="000E3E31">
            <w:pPr>
              <w:jc w:val="center"/>
              <w:rPr>
                <w:rFonts w:cs="Arial"/>
                <w:color w:val="000000"/>
                <w:sz w:val="20"/>
                <w:szCs w:val="20"/>
              </w:rPr>
            </w:pPr>
          </w:p>
        </w:tc>
        <w:tc>
          <w:tcPr>
            <w:tcW w:w="1985" w:type="dxa"/>
            <w:vAlign w:val="center"/>
          </w:tcPr>
          <w:p w14:paraId="36C52F28" w14:textId="77777777" w:rsidR="000E252C" w:rsidRPr="000B24E6" w:rsidRDefault="000E252C" w:rsidP="000E3E31">
            <w:pPr>
              <w:jc w:val="center"/>
              <w:rPr>
                <w:rFonts w:cs="Arial"/>
                <w:color w:val="000000"/>
                <w:sz w:val="20"/>
                <w:szCs w:val="20"/>
              </w:rPr>
            </w:pPr>
          </w:p>
        </w:tc>
      </w:tr>
      <w:tr w:rsidR="00372044" w:rsidRPr="000B24E6" w14:paraId="38F13553" w14:textId="77777777" w:rsidTr="00700698">
        <w:trPr>
          <w:trHeight w:val="300"/>
        </w:trPr>
        <w:tc>
          <w:tcPr>
            <w:tcW w:w="704" w:type="dxa"/>
            <w:vAlign w:val="center"/>
          </w:tcPr>
          <w:p w14:paraId="6B908CA4" w14:textId="77777777" w:rsidR="00372044" w:rsidRPr="000B24E6" w:rsidRDefault="00372044" w:rsidP="000E3E31">
            <w:pPr>
              <w:jc w:val="center"/>
              <w:rPr>
                <w:rFonts w:cs="Arial"/>
                <w:color w:val="000000"/>
                <w:sz w:val="20"/>
                <w:szCs w:val="20"/>
              </w:rPr>
            </w:pPr>
          </w:p>
        </w:tc>
        <w:tc>
          <w:tcPr>
            <w:tcW w:w="1696" w:type="dxa"/>
            <w:vAlign w:val="center"/>
          </w:tcPr>
          <w:p w14:paraId="23704F1D" w14:textId="77777777" w:rsidR="00372044" w:rsidRPr="000B24E6" w:rsidRDefault="00372044" w:rsidP="000E3E31">
            <w:pPr>
              <w:jc w:val="center"/>
              <w:rPr>
                <w:rFonts w:cs="Arial"/>
                <w:color w:val="000000"/>
                <w:sz w:val="20"/>
                <w:szCs w:val="20"/>
              </w:rPr>
            </w:pPr>
          </w:p>
        </w:tc>
        <w:tc>
          <w:tcPr>
            <w:tcW w:w="2273" w:type="dxa"/>
            <w:vAlign w:val="center"/>
          </w:tcPr>
          <w:p w14:paraId="2697D5CA" w14:textId="77777777" w:rsidR="00372044" w:rsidRPr="000B24E6" w:rsidRDefault="00372044" w:rsidP="000E3E31">
            <w:pPr>
              <w:jc w:val="center"/>
              <w:rPr>
                <w:rFonts w:cs="Arial"/>
                <w:color w:val="000000"/>
                <w:sz w:val="20"/>
                <w:szCs w:val="20"/>
              </w:rPr>
            </w:pPr>
          </w:p>
        </w:tc>
        <w:tc>
          <w:tcPr>
            <w:tcW w:w="1147" w:type="dxa"/>
            <w:vAlign w:val="center"/>
          </w:tcPr>
          <w:p w14:paraId="29F18073" w14:textId="77777777" w:rsidR="00372044" w:rsidRPr="000B24E6" w:rsidRDefault="00372044" w:rsidP="000E3E31">
            <w:pPr>
              <w:jc w:val="center"/>
              <w:rPr>
                <w:rFonts w:cs="Arial"/>
                <w:color w:val="000000"/>
                <w:sz w:val="20"/>
                <w:szCs w:val="20"/>
              </w:rPr>
            </w:pPr>
          </w:p>
        </w:tc>
        <w:tc>
          <w:tcPr>
            <w:tcW w:w="1688" w:type="dxa"/>
            <w:vAlign w:val="center"/>
          </w:tcPr>
          <w:p w14:paraId="30D97BFE" w14:textId="77777777" w:rsidR="00372044" w:rsidRPr="000B24E6" w:rsidRDefault="00372044" w:rsidP="000E3E31">
            <w:pPr>
              <w:jc w:val="center"/>
              <w:rPr>
                <w:rFonts w:cs="Arial"/>
                <w:color w:val="000000"/>
                <w:sz w:val="20"/>
                <w:szCs w:val="20"/>
              </w:rPr>
            </w:pPr>
          </w:p>
        </w:tc>
        <w:tc>
          <w:tcPr>
            <w:tcW w:w="1985" w:type="dxa"/>
            <w:vAlign w:val="center"/>
          </w:tcPr>
          <w:p w14:paraId="22768C4D" w14:textId="77777777" w:rsidR="00372044" w:rsidRPr="000B24E6" w:rsidRDefault="00372044" w:rsidP="000E3E31">
            <w:pPr>
              <w:jc w:val="center"/>
              <w:rPr>
                <w:rFonts w:cs="Arial"/>
                <w:color w:val="000000"/>
                <w:sz w:val="20"/>
                <w:szCs w:val="20"/>
              </w:rPr>
            </w:pPr>
          </w:p>
        </w:tc>
      </w:tr>
    </w:tbl>
    <w:p w14:paraId="60B6C222" w14:textId="6AD02B5F" w:rsidR="000E252C" w:rsidRPr="000B24E6" w:rsidRDefault="000E252C" w:rsidP="000E3E31">
      <w:pPr>
        <w:rPr>
          <w:rFonts w:cs="Arial"/>
        </w:rPr>
      </w:pPr>
    </w:p>
    <w:p w14:paraId="5E427B2D" w14:textId="11312E13" w:rsidR="000E252C" w:rsidRPr="000B24E6" w:rsidRDefault="00584360" w:rsidP="000E3E31">
      <w:pPr>
        <w:rPr>
          <w:rFonts w:cs="Arial"/>
        </w:rPr>
      </w:pPr>
      <w:r w:rsidRPr="000B24E6">
        <w:rPr>
          <w:rFonts w:cs="Arial"/>
        </w:rPr>
        <w:t>Este análisis determinó que en el mercado existen varias entidades de orden público que requieren este tipo de servicios, evidenciando una demanda sostenida y la necesidad de soluciones que respondan a los desafíos particulares</w:t>
      </w:r>
      <w:r w:rsidR="00384262" w:rsidRPr="000B24E6">
        <w:rPr>
          <w:rFonts w:cs="Arial"/>
        </w:rPr>
        <w:t xml:space="preserve"> que requiere el objeto</w:t>
      </w:r>
      <w:r w:rsidRPr="000B24E6">
        <w:rPr>
          <w:rFonts w:cs="Arial"/>
        </w:rPr>
        <w:t>.</w:t>
      </w:r>
    </w:p>
    <w:p w14:paraId="1C29C356" w14:textId="77777777" w:rsidR="00584360" w:rsidRPr="000B24E6" w:rsidRDefault="00584360" w:rsidP="000E3E31">
      <w:pPr>
        <w:rPr>
          <w:rFonts w:cs="Arial"/>
        </w:rPr>
      </w:pPr>
    </w:p>
    <w:p w14:paraId="377C4B9C" w14:textId="77777777" w:rsidR="000E252C" w:rsidRPr="000B24E6" w:rsidRDefault="000E252C" w:rsidP="00E53659">
      <w:pPr>
        <w:pStyle w:val="Ttulo2"/>
        <w:keepLines/>
        <w:numPr>
          <w:ilvl w:val="0"/>
          <w:numId w:val="3"/>
        </w:numPr>
        <w:ind w:left="567" w:hanging="567"/>
        <w:rPr>
          <w:rFonts w:cs="Arial"/>
        </w:rPr>
      </w:pPr>
      <w:r w:rsidRPr="000B24E6">
        <w:rPr>
          <w:rFonts w:cs="Arial"/>
        </w:rPr>
        <w:t>Decisión de contratación</w:t>
      </w:r>
    </w:p>
    <w:p w14:paraId="366D667B" w14:textId="74B3A5D4" w:rsidR="000E252C" w:rsidRPr="000B24E6" w:rsidRDefault="000E252C" w:rsidP="000E3E31">
      <w:pPr>
        <w:widowControl w:val="0"/>
        <w:rPr>
          <w:rFonts w:cs="Arial"/>
        </w:rPr>
      </w:pPr>
    </w:p>
    <w:p w14:paraId="353A7C40" w14:textId="4BDDFF0F" w:rsidR="00380E4C" w:rsidRPr="000B24E6" w:rsidRDefault="00380E4C" w:rsidP="000E3E31">
      <w:pPr>
        <w:widowControl w:val="0"/>
        <w:rPr>
          <w:rFonts w:cs="Arial"/>
        </w:rPr>
      </w:pPr>
      <w:r w:rsidRPr="000B24E6">
        <w:rPr>
          <w:rFonts w:cs="Arial"/>
        </w:rPr>
        <w:t>Una vez analizada la hoja de vida del señor (a</w:t>
      </w:r>
      <w:r w:rsidRPr="00574178">
        <w:rPr>
          <w:rFonts w:cs="Arial"/>
          <w:color w:val="C00000"/>
        </w:rPr>
        <w:t xml:space="preserve">) [Incluir el nombre completo del </w:t>
      </w:r>
      <w:r w:rsidR="001B1AD9" w:rsidRPr="00574178">
        <w:rPr>
          <w:rFonts w:cs="Arial"/>
          <w:color w:val="C00000"/>
        </w:rPr>
        <w:t xml:space="preserve">candidato o </w:t>
      </w:r>
      <w:r w:rsidRPr="00574178">
        <w:rPr>
          <w:rFonts w:cs="Arial"/>
          <w:color w:val="C00000"/>
        </w:rPr>
        <w:t>futuro contratista]</w:t>
      </w:r>
      <w:r w:rsidRPr="000B24E6">
        <w:rPr>
          <w:rFonts w:cs="Arial"/>
        </w:rPr>
        <w:t xml:space="preserve"> en atención al objeto contractual, las obligaciones, la necesidad que se pretende satisfacer</w:t>
      </w:r>
      <w:r w:rsidR="00F60D1F" w:rsidRPr="000B24E6">
        <w:rPr>
          <w:rFonts w:cs="Arial"/>
        </w:rPr>
        <w:t xml:space="preserve">. Lo anterior, luego de </w:t>
      </w:r>
      <w:r w:rsidRPr="000B24E6">
        <w:rPr>
          <w:rFonts w:cs="Arial"/>
        </w:rPr>
        <w:t>revisar y validar la documentación presentada por el futuro contratista en el SIGEP II y verificar el cumplimiento de los requisitos de capacidad, idoneidad y/o experiencia necesarios para la prestación del servicio y la satisfacción de la necesidad reportada, se considera acorde la contratación reseñada, a efectos de suplir la necesidad de la entidad. De otro lado, se destaca que no era necesario obtener previamente varias ofertas.</w:t>
      </w:r>
    </w:p>
    <w:p w14:paraId="41E287EC" w14:textId="77777777" w:rsidR="000E252C" w:rsidRPr="000B24E6" w:rsidRDefault="000E252C" w:rsidP="000E3E31">
      <w:pPr>
        <w:widowControl w:val="0"/>
        <w:rPr>
          <w:rFonts w:cs="Arial"/>
          <w:bCs/>
          <w:color w:val="000000"/>
        </w:rPr>
      </w:pPr>
    </w:p>
    <w:p w14:paraId="55B98EAD" w14:textId="02444C56" w:rsidR="000E252C" w:rsidRPr="00574178" w:rsidRDefault="000E252C" w:rsidP="000E3E31">
      <w:pPr>
        <w:rPr>
          <w:rFonts w:cs="Arial"/>
          <w:color w:val="C00000"/>
        </w:rPr>
      </w:pPr>
      <w:r w:rsidRPr="000B24E6">
        <w:rPr>
          <w:rFonts w:cs="Arial"/>
        </w:rPr>
        <w:t xml:space="preserve">El presente documento se suscribe </w:t>
      </w:r>
      <w:r w:rsidRPr="00574178">
        <w:rPr>
          <w:rFonts w:cs="Arial"/>
          <w:color w:val="C00000"/>
        </w:rPr>
        <w:t>en [Incluir lugar y fecha de suscripción. Ejemplo: Cali, 16 de abril de 2020].</w:t>
      </w:r>
    </w:p>
    <w:p w14:paraId="4AA36993" w14:textId="77777777" w:rsidR="000E252C" w:rsidRPr="000B24E6" w:rsidRDefault="000E252C" w:rsidP="000E3E31">
      <w:pPr>
        <w:rPr>
          <w:rFonts w:cs="Arial"/>
          <w:bCs/>
          <w:color w:val="000000"/>
        </w:rPr>
      </w:pPr>
    </w:p>
    <w:p w14:paraId="7A16075D" w14:textId="77777777" w:rsidR="000E252C" w:rsidRPr="000B24E6" w:rsidRDefault="000E252C" w:rsidP="000E3E31">
      <w:pPr>
        <w:widowControl w:val="0"/>
        <w:rPr>
          <w:rFonts w:cs="Arial"/>
          <w:bCs/>
          <w:color w:val="000000"/>
        </w:rPr>
      </w:pPr>
    </w:p>
    <w:p w14:paraId="3A256842" w14:textId="64963899" w:rsidR="000E252C" w:rsidRPr="00574178" w:rsidRDefault="000E252C" w:rsidP="000E3E31">
      <w:pPr>
        <w:jc w:val="center"/>
        <w:rPr>
          <w:rFonts w:cs="Arial"/>
          <w:b/>
          <w:color w:val="C00000"/>
        </w:rPr>
      </w:pPr>
      <w:r w:rsidRPr="00574178">
        <w:rPr>
          <w:rFonts w:cs="Arial"/>
          <w:b/>
          <w:color w:val="C00000"/>
        </w:rPr>
        <w:t xml:space="preserve">[NOMBRES Y APELLIDOS DEL </w:t>
      </w:r>
      <w:r w:rsidR="00247E41" w:rsidRPr="00574178">
        <w:rPr>
          <w:rFonts w:cs="Arial"/>
          <w:b/>
          <w:color w:val="C00000"/>
        </w:rPr>
        <w:t>SUB</w:t>
      </w:r>
      <w:r w:rsidR="00BE72D5" w:rsidRPr="00574178">
        <w:rPr>
          <w:rFonts w:cs="Arial"/>
          <w:b/>
          <w:color w:val="C00000"/>
        </w:rPr>
        <w:t>DIRECTOR O JEFE DE ÁREA</w:t>
      </w:r>
      <w:r w:rsidRPr="00574178">
        <w:rPr>
          <w:rFonts w:cs="Arial"/>
          <w:b/>
          <w:color w:val="C00000"/>
        </w:rPr>
        <w:t>]</w:t>
      </w:r>
    </w:p>
    <w:p w14:paraId="481D6DFD" w14:textId="4BF6C874" w:rsidR="000E252C" w:rsidRPr="00574178" w:rsidRDefault="000E252C" w:rsidP="000E3E31">
      <w:pPr>
        <w:jc w:val="center"/>
        <w:rPr>
          <w:rFonts w:cs="Arial"/>
          <w:color w:val="C00000"/>
        </w:rPr>
      </w:pPr>
      <w:r w:rsidRPr="00574178">
        <w:rPr>
          <w:rFonts w:cs="Arial"/>
          <w:color w:val="C00000"/>
        </w:rPr>
        <w:t>[Cargo</w:t>
      </w:r>
      <w:r w:rsidR="00BE72D5" w:rsidRPr="00574178">
        <w:rPr>
          <w:rFonts w:cs="Arial"/>
          <w:color w:val="C00000"/>
        </w:rPr>
        <w:t xml:space="preserve"> del </w:t>
      </w:r>
      <w:r w:rsidR="00247E41" w:rsidRPr="00574178">
        <w:rPr>
          <w:rFonts w:cs="Arial"/>
          <w:color w:val="C00000"/>
        </w:rPr>
        <w:t>sub</w:t>
      </w:r>
      <w:r w:rsidR="00BE72D5" w:rsidRPr="00574178">
        <w:rPr>
          <w:rFonts w:cs="Arial"/>
          <w:color w:val="C00000"/>
        </w:rPr>
        <w:t>director o jefe de área</w:t>
      </w:r>
      <w:r w:rsidRPr="00574178">
        <w:rPr>
          <w:rFonts w:cs="Arial"/>
          <w:color w:val="C00000"/>
        </w:rPr>
        <w:t>]</w:t>
      </w:r>
    </w:p>
    <w:p w14:paraId="2C115DBA" w14:textId="77777777" w:rsidR="000E252C" w:rsidRPr="000B24E6" w:rsidRDefault="000E252C" w:rsidP="000E3E31">
      <w:pPr>
        <w:rPr>
          <w:rFonts w:cs="Arial"/>
        </w:rPr>
      </w:pPr>
    </w:p>
    <w:p w14:paraId="314561BE" w14:textId="006F37F1" w:rsidR="000E252C" w:rsidRPr="00574178" w:rsidRDefault="000E252C" w:rsidP="000E3E31">
      <w:pPr>
        <w:rPr>
          <w:rFonts w:cs="Arial"/>
          <w:color w:val="C00000"/>
          <w:sz w:val="18"/>
          <w:szCs w:val="18"/>
        </w:rPr>
      </w:pPr>
      <w:bookmarkStart w:id="11" w:name="_heading=h.mfrzp8cdmawv" w:colFirst="0" w:colLast="0"/>
      <w:bookmarkEnd w:id="11"/>
      <w:r w:rsidRPr="000B24E6">
        <w:rPr>
          <w:rFonts w:cs="Arial"/>
          <w:sz w:val="18"/>
          <w:szCs w:val="18"/>
        </w:rPr>
        <w:t xml:space="preserve">Elaboró: </w:t>
      </w:r>
      <w:r w:rsidRPr="00574178">
        <w:rPr>
          <w:rFonts w:cs="Arial"/>
          <w:color w:val="C00000"/>
          <w:sz w:val="18"/>
          <w:szCs w:val="18"/>
        </w:rPr>
        <w:t>[Nombre de la persona que elaboró el documento</w:t>
      </w:r>
      <w:r w:rsidR="00BE72D5" w:rsidRPr="00574178">
        <w:rPr>
          <w:rFonts w:cs="Arial"/>
          <w:color w:val="C00000"/>
          <w:sz w:val="18"/>
          <w:szCs w:val="18"/>
        </w:rPr>
        <w:t>, c</w:t>
      </w:r>
      <w:r w:rsidRPr="00574178">
        <w:rPr>
          <w:rFonts w:cs="Arial"/>
          <w:color w:val="C00000"/>
          <w:sz w:val="18"/>
          <w:szCs w:val="18"/>
        </w:rPr>
        <w:t>argo de la persona].</w:t>
      </w:r>
    </w:p>
    <w:p w14:paraId="4DC38034" w14:textId="2BD071FF" w:rsidR="000E252C" w:rsidRPr="000B24E6" w:rsidRDefault="000E252C" w:rsidP="000E3E31">
      <w:pPr>
        <w:rPr>
          <w:rFonts w:cs="Arial"/>
          <w:sz w:val="18"/>
          <w:szCs w:val="18"/>
        </w:rPr>
      </w:pPr>
      <w:r w:rsidRPr="000B24E6">
        <w:rPr>
          <w:rFonts w:cs="Arial"/>
          <w:sz w:val="18"/>
          <w:szCs w:val="18"/>
        </w:rPr>
        <w:t xml:space="preserve">Revisó: </w:t>
      </w:r>
      <w:r w:rsidRPr="000B24E6">
        <w:rPr>
          <w:rFonts w:cs="Arial"/>
          <w:sz w:val="18"/>
          <w:szCs w:val="18"/>
        </w:rPr>
        <w:tab/>
      </w:r>
      <w:r w:rsidRPr="00574178">
        <w:rPr>
          <w:rFonts w:cs="Arial"/>
          <w:color w:val="C00000"/>
          <w:sz w:val="18"/>
          <w:szCs w:val="18"/>
        </w:rPr>
        <w:t>[Nombre de la persona que revisó el documento</w:t>
      </w:r>
      <w:r w:rsidR="00BE72D5" w:rsidRPr="00574178">
        <w:rPr>
          <w:rFonts w:cs="Arial"/>
          <w:color w:val="C00000"/>
          <w:sz w:val="18"/>
          <w:szCs w:val="18"/>
        </w:rPr>
        <w:t>, c</w:t>
      </w:r>
      <w:r w:rsidRPr="00574178">
        <w:rPr>
          <w:rFonts w:cs="Arial"/>
          <w:color w:val="C00000"/>
          <w:sz w:val="18"/>
          <w:szCs w:val="18"/>
        </w:rPr>
        <w:t>argo de la persona].</w:t>
      </w:r>
    </w:p>
    <w:p w14:paraId="601A1DFC" w14:textId="77777777" w:rsidR="000E252C" w:rsidRPr="000B24E6" w:rsidRDefault="000E252C" w:rsidP="000E3E31">
      <w:pPr>
        <w:rPr>
          <w:rFonts w:cs="Arial"/>
        </w:rPr>
      </w:pPr>
    </w:p>
    <w:sectPr w:rsidR="000E252C" w:rsidRPr="000B24E6" w:rsidSect="00E0662E">
      <w:headerReference w:type="default" r:id="rId9"/>
      <w:footerReference w:type="default" r:id="rId10"/>
      <w:pgSz w:w="12240" w:h="15840" w:code="1"/>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6DB4B1" w14:textId="77777777" w:rsidR="00574795" w:rsidRDefault="00574795" w:rsidP="00F34757">
      <w:pPr>
        <w:spacing w:line="240" w:lineRule="auto"/>
      </w:pPr>
      <w:r>
        <w:separator/>
      </w:r>
    </w:p>
  </w:endnote>
  <w:endnote w:type="continuationSeparator" w:id="0">
    <w:p w14:paraId="7CD82219" w14:textId="77777777" w:rsidR="00574795" w:rsidRDefault="00574795" w:rsidP="00F347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doni MT">
    <w:panose1 w:val="02070603080606020203"/>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74B773" w14:textId="63646B83" w:rsidR="00C97521" w:rsidRPr="009B4F4E" w:rsidRDefault="00574178" w:rsidP="00EB5403">
    <w:pPr>
      <w:pStyle w:val="Piedepgina"/>
      <w:jc w:val="center"/>
      <w:rPr>
        <w:rFonts w:cs="Arial"/>
        <w:color w:val="808080"/>
        <w:sz w:val="16"/>
      </w:rPr>
    </w:pPr>
    <w:r>
      <w:rPr>
        <w:rFonts w:cs="Arial"/>
        <w:sz w:val="16"/>
        <w:szCs w:val="16"/>
        <w:lang w:val="es-ES"/>
      </w:rPr>
      <w:tab/>
    </w:r>
    <w:r>
      <w:rPr>
        <w:rFonts w:cs="Arial"/>
        <w:sz w:val="16"/>
        <w:szCs w:val="16"/>
        <w:lang w:val="es-ES"/>
      </w:rPr>
      <w:tab/>
    </w:r>
    <w:r w:rsidR="00C97521" w:rsidRPr="00B45BB9">
      <w:rPr>
        <w:rFonts w:cs="Arial"/>
        <w:sz w:val="16"/>
        <w:szCs w:val="16"/>
        <w:lang w:val="es-ES"/>
      </w:rPr>
      <w:t xml:space="preserve">Página </w:t>
    </w:r>
    <w:r w:rsidR="00C97521" w:rsidRPr="00B45BB9">
      <w:rPr>
        <w:rFonts w:cs="Arial"/>
        <w:sz w:val="16"/>
        <w:szCs w:val="16"/>
      </w:rPr>
      <w:fldChar w:fldCharType="begin"/>
    </w:r>
    <w:r w:rsidR="00C97521" w:rsidRPr="00B45BB9">
      <w:rPr>
        <w:rFonts w:cs="Arial"/>
        <w:sz w:val="16"/>
        <w:szCs w:val="16"/>
      </w:rPr>
      <w:instrText>PAGE  \* Arabic  \* MERGEFORMAT</w:instrText>
    </w:r>
    <w:r w:rsidR="00C97521" w:rsidRPr="00B45BB9">
      <w:rPr>
        <w:rFonts w:cs="Arial"/>
        <w:sz w:val="16"/>
        <w:szCs w:val="16"/>
      </w:rPr>
      <w:fldChar w:fldCharType="separate"/>
    </w:r>
    <w:r w:rsidR="00C97521" w:rsidRPr="00A45360">
      <w:rPr>
        <w:rFonts w:cs="Arial"/>
        <w:noProof/>
        <w:sz w:val="16"/>
        <w:szCs w:val="16"/>
        <w:lang w:val="es-ES"/>
      </w:rPr>
      <w:t>1</w:t>
    </w:r>
    <w:r w:rsidR="00C97521" w:rsidRPr="00B45BB9">
      <w:rPr>
        <w:rFonts w:cs="Arial"/>
        <w:sz w:val="16"/>
        <w:szCs w:val="16"/>
      </w:rPr>
      <w:fldChar w:fldCharType="end"/>
    </w:r>
    <w:r w:rsidR="00C97521" w:rsidRPr="00B45BB9">
      <w:rPr>
        <w:rFonts w:cs="Arial"/>
        <w:sz w:val="16"/>
        <w:szCs w:val="16"/>
        <w:lang w:val="es-ES"/>
      </w:rPr>
      <w:t xml:space="preserve"> de </w:t>
    </w:r>
    <w:r w:rsidR="00C97521" w:rsidRPr="00B45BB9">
      <w:rPr>
        <w:rFonts w:cs="Arial"/>
        <w:sz w:val="16"/>
        <w:szCs w:val="16"/>
      </w:rPr>
      <w:fldChar w:fldCharType="begin"/>
    </w:r>
    <w:r w:rsidR="00C97521" w:rsidRPr="00B45BB9">
      <w:rPr>
        <w:rFonts w:cs="Arial"/>
        <w:sz w:val="16"/>
        <w:szCs w:val="16"/>
      </w:rPr>
      <w:instrText>NUMPAGES  \* Arabic  \* MERGEFORMAT</w:instrText>
    </w:r>
    <w:r w:rsidR="00C97521" w:rsidRPr="00B45BB9">
      <w:rPr>
        <w:rFonts w:cs="Arial"/>
        <w:sz w:val="16"/>
        <w:szCs w:val="16"/>
      </w:rPr>
      <w:fldChar w:fldCharType="separate"/>
    </w:r>
    <w:r w:rsidR="00C97521" w:rsidRPr="00A45360">
      <w:rPr>
        <w:rFonts w:cs="Arial"/>
        <w:noProof/>
        <w:sz w:val="16"/>
        <w:szCs w:val="16"/>
        <w:lang w:val="es-ES"/>
      </w:rPr>
      <w:t>1</w:t>
    </w:r>
    <w:r w:rsidR="00C97521" w:rsidRPr="00B45BB9">
      <w:rPr>
        <w:rFonts w:cs="Arial"/>
        <w:sz w:val="16"/>
        <w:szCs w:val="16"/>
      </w:rPr>
      <w:fldChar w:fldCharType="end"/>
    </w:r>
    <w:r>
      <w:rPr>
        <w:rFonts w:cs="Arial"/>
        <w:sz w:val="16"/>
        <w:szCs w:val="16"/>
      </w:rPr>
      <w:t xml:space="preserve">                                              F.A. </w:t>
    </w:r>
    <w:r w:rsidR="00D048B1">
      <w:rPr>
        <w:rFonts w:cs="Arial"/>
        <w:sz w:val="16"/>
        <w:szCs w:val="16"/>
      </w:rPr>
      <w:t>03</w:t>
    </w:r>
    <w:r>
      <w:rPr>
        <w:rFonts w:cs="Arial"/>
        <w:sz w:val="16"/>
        <w:szCs w:val="16"/>
      </w:rPr>
      <w:t>/12/2025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20D095" w14:textId="77777777" w:rsidR="00574795" w:rsidRDefault="00574795" w:rsidP="00F34757">
      <w:pPr>
        <w:spacing w:line="240" w:lineRule="auto"/>
      </w:pPr>
      <w:r>
        <w:separator/>
      </w:r>
    </w:p>
  </w:footnote>
  <w:footnote w:type="continuationSeparator" w:id="0">
    <w:p w14:paraId="1428A2B3" w14:textId="77777777" w:rsidR="00574795" w:rsidRDefault="00574795" w:rsidP="00F3475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aconcuadrcula"/>
      <w:tblW w:w="5000" w:type="pct"/>
      <w:tblLook w:val="04A0" w:firstRow="1" w:lastRow="0" w:firstColumn="1" w:lastColumn="0" w:noHBand="0" w:noVBand="1"/>
    </w:tblPr>
    <w:tblGrid>
      <w:gridCol w:w="2587"/>
      <w:gridCol w:w="1236"/>
      <w:gridCol w:w="3401"/>
      <w:gridCol w:w="1120"/>
      <w:gridCol w:w="1050"/>
    </w:tblGrid>
    <w:tr w:rsidR="00C97521" w:rsidRPr="00E316A9" w14:paraId="616D76C1" w14:textId="77777777" w:rsidTr="00D82438">
      <w:trPr>
        <w:trHeight w:val="565"/>
      </w:trPr>
      <w:tc>
        <w:tcPr>
          <w:tcW w:w="1377" w:type="pct"/>
          <w:vMerge w:val="restart"/>
          <w:vAlign w:val="center"/>
        </w:tcPr>
        <w:p w14:paraId="4165D947" w14:textId="77777777" w:rsidR="00C97521" w:rsidRPr="00E316A9" w:rsidRDefault="00C97521" w:rsidP="006D3E00">
          <w:pPr>
            <w:pStyle w:val="Encabezado"/>
            <w:jc w:val="center"/>
          </w:pPr>
          <w:bookmarkStart w:id="12" w:name="_Hlk89354497"/>
          <w:r>
            <w:rPr>
              <w:noProof/>
              <w:lang w:val="es-MX" w:eastAsia="es-MX"/>
            </w:rPr>
            <w:drawing>
              <wp:inline distT="0" distB="0" distL="0" distR="0" wp14:anchorId="2CB52C48" wp14:editId="6C368A1D">
                <wp:extent cx="1505585" cy="981710"/>
                <wp:effectExtent l="0" t="0" r="0" b="0"/>
                <wp:docPr id="2" name="Imagen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5585" cy="981710"/>
                        </a:xfrm>
                        <a:prstGeom prst="rect">
                          <a:avLst/>
                        </a:prstGeom>
                        <a:noFill/>
                      </pic:spPr>
                    </pic:pic>
                  </a:graphicData>
                </a:graphic>
              </wp:inline>
            </w:drawing>
          </w:r>
        </w:p>
      </w:tc>
      <w:tc>
        <w:tcPr>
          <w:tcW w:w="3623" w:type="pct"/>
          <w:gridSpan w:val="4"/>
          <w:vAlign w:val="center"/>
        </w:tcPr>
        <w:p w14:paraId="7B4D5972" w14:textId="77777777" w:rsidR="00C97521" w:rsidRPr="00D75B8F" w:rsidRDefault="00C97521" w:rsidP="006D3E00">
          <w:pPr>
            <w:pStyle w:val="Encabezado"/>
            <w:jc w:val="center"/>
            <w:rPr>
              <w:rFonts w:cs="Arial"/>
              <w:b/>
              <w:i/>
              <w:szCs w:val="22"/>
            </w:rPr>
          </w:pPr>
          <w:r w:rsidRPr="00D75B8F">
            <w:rPr>
              <w:rFonts w:cs="Arial"/>
              <w:b/>
              <w:szCs w:val="22"/>
            </w:rPr>
            <w:t>UNIDAD ADM</w:t>
          </w:r>
          <w:r>
            <w:rPr>
              <w:rFonts w:cs="Arial"/>
              <w:b/>
              <w:szCs w:val="22"/>
            </w:rPr>
            <w:t>INIS</w:t>
          </w:r>
          <w:r w:rsidRPr="00D75B8F">
            <w:rPr>
              <w:rFonts w:cs="Arial"/>
              <w:b/>
              <w:szCs w:val="22"/>
            </w:rPr>
            <w:t>TRATIVA ESPECIAL MIGRACIÓN COLOMBIA</w:t>
          </w:r>
        </w:p>
      </w:tc>
    </w:tr>
    <w:tr w:rsidR="00C97521" w:rsidRPr="00E316A9" w14:paraId="60E21F2F" w14:textId="77777777" w:rsidTr="00D82438">
      <w:trPr>
        <w:trHeight w:val="549"/>
      </w:trPr>
      <w:tc>
        <w:tcPr>
          <w:tcW w:w="1377" w:type="pct"/>
          <w:vMerge/>
          <w:vAlign w:val="center"/>
        </w:tcPr>
        <w:p w14:paraId="3F71AC32" w14:textId="77777777" w:rsidR="00C97521" w:rsidRPr="00E316A9" w:rsidRDefault="00C97521" w:rsidP="006D3E00">
          <w:pPr>
            <w:pStyle w:val="Encabezado"/>
            <w:jc w:val="center"/>
          </w:pPr>
        </w:p>
      </w:tc>
      <w:tc>
        <w:tcPr>
          <w:tcW w:w="658" w:type="pct"/>
          <w:vAlign w:val="center"/>
        </w:tcPr>
        <w:p w14:paraId="0566EB6E" w14:textId="77777777" w:rsidR="00C97521" w:rsidRPr="00D75B8F" w:rsidRDefault="00C97521" w:rsidP="006D3E00">
          <w:pPr>
            <w:pStyle w:val="Encabezado"/>
            <w:jc w:val="center"/>
            <w:rPr>
              <w:rFonts w:cs="Arial"/>
              <w:b/>
              <w:bCs/>
            </w:rPr>
          </w:pPr>
          <w:r w:rsidRPr="00D75B8F">
            <w:rPr>
              <w:rFonts w:cs="Arial"/>
              <w:b/>
              <w:bCs/>
            </w:rPr>
            <w:t>PROCESO</w:t>
          </w:r>
        </w:p>
      </w:tc>
      <w:tc>
        <w:tcPr>
          <w:tcW w:w="1810" w:type="pct"/>
          <w:vAlign w:val="center"/>
        </w:tcPr>
        <w:p w14:paraId="56AEDF7D" w14:textId="77777777" w:rsidR="00C97521" w:rsidRPr="00D75B8F" w:rsidRDefault="00C97521" w:rsidP="006D3E00">
          <w:pPr>
            <w:pStyle w:val="Encabezado"/>
            <w:jc w:val="center"/>
            <w:rPr>
              <w:rFonts w:cs="Arial"/>
              <w:bCs/>
            </w:rPr>
          </w:pPr>
          <w:r>
            <w:rPr>
              <w:rFonts w:cs="Arial"/>
              <w:bCs/>
            </w:rPr>
            <w:t>Gestión Contractual</w:t>
          </w:r>
        </w:p>
      </w:tc>
      <w:tc>
        <w:tcPr>
          <w:tcW w:w="596" w:type="pct"/>
          <w:vAlign w:val="center"/>
        </w:tcPr>
        <w:p w14:paraId="33D0DC11" w14:textId="77777777" w:rsidR="00C97521" w:rsidRPr="00D75B8F" w:rsidRDefault="00C97521" w:rsidP="006D3E00">
          <w:pPr>
            <w:pStyle w:val="Encabezado"/>
            <w:jc w:val="center"/>
            <w:rPr>
              <w:rFonts w:cs="Arial"/>
              <w:b/>
              <w:bCs/>
            </w:rPr>
          </w:pPr>
          <w:r w:rsidRPr="00D75B8F">
            <w:rPr>
              <w:rFonts w:cs="Arial"/>
              <w:b/>
              <w:bCs/>
            </w:rPr>
            <w:t>CÓDIGO</w:t>
          </w:r>
        </w:p>
      </w:tc>
      <w:tc>
        <w:tcPr>
          <w:tcW w:w="559" w:type="pct"/>
          <w:vAlign w:val="center"/>
        </w:tcPr>
        <w:p w14:paraId="3A977EA4" w14:textId="45B02CB4" w:rsidR="00C97521" w:rsidRPr="00D048B1" w:rsidRDefault="00D048B1" w:rsidP="006D3E00">
          <w:pPr>
            <w:pStyle w:val="Encabezado"/>
            <w:jc w:val="center"/>
            <w:rPr>
              <w:rFonts w:cs="Arial"/>
            </w:rPr>
          </w:pPr>
          <w:r w:rsidRPr="00D048B1">
            <w:rPr>
              <w:rFonts w:cs="Arial"/>
            </w:rPr>
            <w:t>AGCF.58</w:t>
          </w:r>
        </w:p>
      </w:tc>
    </w:tr>
    <w:tr w:rsidR="00C97521" w:rsidRPr="00E316A9" w14:paraId="7FE56344" w14:textId="77777777" w:rsidTr="00D82438">
      <w:trPr>
        <w:trHeight w:val="543"/>
      </w:trPr>
      <w:tc>
        <w:tcPr>
          <w:tcW w:w="1377" w:type="pct"/>
          <w:vMerge/>
          <w:vAlign w:val="center"/>
        </w:tcPr>
        <w:p w14:paraId="5DD34476" w14:textId="77777777" w:rsidR="00C97521" w:rsidRPr="00E316A9" w:rsidRDefault="00C97521" w:rsidP="006D3E00">
          <w:pPr>
            <w:pStyle w:val="Encabezado"/>
            <w:jc w:val="center"/>
          </w:pPr>
        </w:p>
      </w:tc>
      <w:tc>
        <w:tcPr>
          <w:tcW w:w="658" w:type="pct"/>
          <w:vAlign w:val="center"/>
        </w:tcPr>
        <w:p w14:paraId="5D783DF1" w14:textId="77777777" w:rsidR="00C97521" w:rsidRPr="00D75B8F" w:rsidRDefault="00C97521" w:rsidP="006D3E00">
          <w:pPr>
            <w:pStyle w:val="Encabezado"/>
            <w:jc w:val="center"/>
            <w:rPr>
              <w:rFonts w:cs="Arial"/>
              <w:b/>
              <w:bCs/>
            </w:rPr>
          </w:pPr>
          <w:r>
            <w:rPr>
              <w:rFonts w:cs="Arial"/>
              <w:b/>
              <w:bCs/>
            </w:rPr>
            <w:t>FORMATO</w:t>
          </w:r>
        </w:p>
      </w:tc>
      <w:tc>
        <w:tcPr>
          <w:tcW w:w="1810" w:type="pct"/>
          <w:vAlign w:val="center"/>
        </w:tcPr>
        <w:p w14:paraId="6E679252" w14:textId="32CFE8BF" w:rsidR="00C97521" w:rsidRPr="00AA5E6E" w:rsidRDefault="00D41FBA" w:rsidP="006D3E00">
          <w:pPr>
            <w:spacing w:line="240" w:lineRule="auto"/>
            <w:jc w:val="center"/>
            <w:rPr>
              <w:rStyle w:val="nfasis"/>
              <w:rFonts w:cs="Arial"/>
              <w:i w:val="0"/>
            </w:rPr>
          </w:pPr>
          <w:r>
            <w:rPr>
              <w:rStyle w:val="nfasis"/>
              <w:rFonts w:cs="Arial"/>
              <w:i w:val="0"/>
            </w:rPr>
            <w:t>Estudio</w:t>
          </w:r>
          <w:r w:rsidR="007E46BF">
            <w:rPr>
              <w:rStyle w:val="nfasis"/>
              <w:rFonts w:cs="Arial"/>
              <w:i w:val="0"/>
            </w:rPr>
            <w:t>s</w:t>
          </w:r>
          <w:r>
            <w:rPr>
              <w:rStyle w:val="nfasis"/>
              <w:rFonts w:cs="Arial"/>
              <w:i w:val="0"/>
            </w:rPr>
            <w:t xml:space="preserve"> previo</w:t>
          </w:r>
          <w:r w:rsidR="007E46BF">
            <w:rPr>
              <w:rStyle w:val="nfasis"/>
              <w:rFonts w:cs="Arial"/>
              <w:i w:val="0"/>
            </w:rPr>
            <w:t>s</w:t>
          </w:r>
          <w:r>
            <w:rPr>
              <w:rStyle w:val="nfasis"/>
              <w:rFonts w:cs="Arial"/>
              <w:i w:val="0"/>
            </w:rPr>
            <w:t xml:space="preserve"> </w:t>
          </w:r>
          <w:r w:rsidRPr="00D41FBA">
            <w:rPr>
              <w:rStyle w:val="nfasis"/>
              <w:rFonts w:cs="Arial"/>
              <w:i w:val="0"/>
            </w:rPr>
            <w:t xml:space="preserve">de necesidad para la prestación de servicios </w:t>
          </w:r>
          <w:r w:rsidR="00E35E53">
            <w:rPr>
              <w:rStyle w:val="nfasis"/>
              <w:rFonts w:cs="Arial"/>
              <w:i w:val="0"/>
            </w:rPr>
            <w:t>personales</w:t>
          </w:r>
          <w:r w:rsidRPr="00D41FBA">
            <w:rPr>
              <w:rStyle w:val="nfasis"/>
              <w:rFonts w:cs="Arial"/>
              <w:i w:val="0"/>
            </w:rPr>
            <w:t xml:space="preserve"> y/o de apoyo a la gestión</w:t>
          </w:r>
        </w:p>
      </w:tc>
      <w:tc>
        <w:tcPr>
          <w:tcW w:w="596" w:type="pct"/>
          <w:vAlign w:val="center"/>
        </w:tcPr>
        <w:p w14:paraId="48540905" w14:textId="391B6326" w:rsidR="00C97521" w:rsidRPr="00D75B8F" w:rsidRDefault="00C97521" w:rsidP="00D41FBA">
          <w:pPr>
            <w:pStyle w:val="Encabezado"/>
            <w:jc w:val="center"/>
            <w:rPr>
              <w:rFonts w:cs="Arial"/>
              <w:b/>
              <w:bCs/>
            </w:rPr>
          </w:pPr>
          <w:r w:rsidRPr="00D75B8F">
            <w:rPr>
              <w:rFonts w:cs="Arial"/>
              <w:b/>
              <w:bCs/>
            </w:rPr>
            <w:t>VERSIÓN</w:t>
          </w:r>
        </w:p>
      </w:tc>
      <w:tc>
        <w:tcPr>
          <w:tcW w:w="559" w:type="pct"/>
          <w:vAlign w:val="center"/>
        </w:tcPr>
        <w:p w14:paraId="0066B975" w14:textId="721E2AF7" w:rsidR="00C97521" w:rsidRPr="00EB5403" w:rsidRDefault="00D048B1" w:rsidP="006D3E00">
          <w:pPr>
            <w:spacing w:line="240" w:lineRule="auto"/>
            <w:jc w:val="center"/>
            <w:rPr>
              <w:highlight w:val="yellow"/>
            </w:rPr>
          </w:pPr>
          <w:r>
            <w:t>1</w:t>
          </w:r>
        </w:p>
      </w:tc>
    </w:tr>
    <w:bookmarkEnd w:id="12"/>
  </w:tbl>
  <w:p w14:paraId="0352ED6C" w14:textId="77777777" w:rsidR="00C97521" w:rsidRPr="0025509A" w:rsidRDefault="00C97521" w:rsidP="009B4F4E">
    <w:pPr>
      <w:pStyle w:val="Encabezado"/>
      <w:rPr>
        <w:rFonts w:cs="Arial"/>
        <w:szCs w:val="18"/>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587EB5"/>
    <w:multiLevelType w:val="multilevel"/>
    <w:tmpl w:val="C30AD470"/>
    <w:lvl w:ilvl="0">
      <w:start w:val="1"/>
      <w:numFmt w:val="decimal"/>
      <w:lvlText w:val="%1)"/>
      <w:lvlJc w:val="left"/>
      <w:pPr>
        <w:ind w:left="927" w:hanging="360"/>
      </w:pPr>
      <w:rPr>
        <w:rFonts w:hint="default"/>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1" w15:restartNumberingAfterBreak="0">
    <w:nsid w:val="0F9D2A16"/>
    <w:multiLevelType w:val="multilevel"/>
    <w:tmpl w:val="84BE0E5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 w15:restartNumberingAfterBreak="0">
    <w:nsid w:val="189A759D"/>
    <w:multiLevelType w:val="hybridMultilevel"/>
    <w:tmpl w:val="AA3097E2"/>
    <w:lvl w:ilvl="0" w:tplc="35822E8E">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6F70D75"/>
    <w:multiLevelType w:val="hybridMultilevel"/>
    <w:tmpl w:val="FED84B36"/>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7CB5C66"/>
    <w:multiLevelType w:val="hybridMultilevel"/>
    <w:tmpl w:val="F2544184"/>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3764AED"/>
    <w:multiLevelType w:val="hybridMultilevel"/>
    <w:tmpl w:val="875A1D9E"/>
    <w:lvl w:ilvl="0" w:tplc="26969C02">
      <w:start w:val="9"/>
      <w:numFmt w:val="bullet"/>
      <w:lvlText w:val="-"/>
      <w:lvlJc w:val="left"/>
      <w:pPr>
        <w:ind w:left="720" w:hanging="360"/>
      </w:pPr>
      <w:rPr>
        <w:rFonts w:ascii="Calibri" w:eastAsia="Calibr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76D51DF8"/>
    <w:multiLevelType w:val="multilevel"/>
    <w:tmpl w:val="BD305610"/>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346974679">
    <w:abstractNumId w:val="4"/>
  </w:num>
  <w:num w:numId="2" w16cid:durableId="1680350681">
    <w:abstractNumId w:val="1"/>
  </w:num>
  <w:num w:numId="3" w16cid:durableId="1040665140">
    <w:abstractNumId w:val="6"/>
  </w:num>
  <w:num w:numId="4" w16cid:durableId="398137324">
    <w:abstractNumId w:val="5"/>
  </w:num>
  <w:num w:numId="5" w16cid:durableId="707800903">
    <w:abstractNumId w:val="0"/>
  </w:num>
  <w:num w:numId="6" w16cid:durableId="1334067522">
    <w:abstractNumId w:val="3"/>
  </w:num>
  <w:num w:numId="7" w16cid:durableId="1563639526">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BF"/>
    <w:rsid w:val="00000951"/>
    <w:rsid w:val="00001C3C"/>
    <w:rsid w:val="00001D82"/>
    <w:rsid w:val="00003D1D"/>
    <w:rsid w:val="00003F2D"/>
    <w:rsid w:val="000040BC"/>
    <w:rsid w:val="00006FDB"/>
    <w:rsid w:val="000072E2"/>
    <w:rsid w:val="00007F7D"/>
    <w:rsid w:val="00007FFB"/>
    <w:rsid w:val="0001068C"/>
    <w:rsid w:val="000113EE"/>
    <w:rsid w:val="00011CD7"/>
    <w:rsid w:val="000131B6"/>
    <w:rsid w:val="00014B57"/>
    <w:rsid w:val="00014D7E"/>
    <w:rsid w:val="000155F8"/>
    <w:rsid w:val="00022FCC"/>
    <w:rsid w:val="000246EF"/>
    <w:rsid w:val="000249AC"/>
    <w:rsid w:val="000259EE"/>
    <w:rsid w:val="00025AE1"/>
    <w:rsid w:val="00026108"/>
    <w:rsid w:val="00034B00"/>
    <w:rsid w:val="00037831"/>
    <w:rsid w:val="00040FA4"/>
    <w:rsid w:val="00043A44"/>
    <w:rsid w:val="00052BB5"/>
    <w:rsid w:val="000540CB"/>
    <w:rsid w:val="00055513"/>
    <w:rsid w:val="0005720E"/>
    <w:rsid w:val="00057E1B"/>
    <w:rsid w:val="00060D4A"/>
    <w:rsid w:val="00062C0A"/>
    <w:rsid w:val="0006352B"/>
    <w:rsid w:val="000637C5"/>
    <w:rsid w:val="00063890"/>
    <w:rsid w:val="00064127"/>
    <w:rsid w:val="00064392"/>
    <w:rsid w:val="00064C2D"/>
    <w:rsid w:val="0006609C"/>
    <w:rsid w:val="00072163"/>
    <w:rsid w:val="000748FE"/>
    <w:rsid w:val="00074FEB"/>
    <w:rsid w:val="0008112F"/>
    <w:rsid w:val="00082F12"/>
    <w:rsid w:val="00083D17"/>
    <w:rsid w:val="00083DBE"/>
    <w:rsid w:val="0008475D"/>
    <w:rsid w:val="0008689B"/>
    <w:rsid w:val="00086A46"/>
    <w:rsid w:val="00093DDF"/>
    <w:rsid w:val="000953D0"/>
    <w:rsid w:val="00095AB6"/>
    <w:rsid w:val="00095D7E"/>
    <w:rsid w:val="000A08ED"/>
    <w:rsid w:val="000A14EA"/>
    <w:rsid w:val="000A3E72"/>
    <w:rsid w:val="000A65A1"/>
    <w:rsid w:val="000B24E6"/>
    <w:rsid w:val="000B322B"/>
    <w:rsid w:val="000B3DDC"/>
    <w:rsid w:val="000B3E8A"/>
    <w:rsid w:val="000B58F9"/>
    <w:rsid w:val="000B6B30"/>
    <w:rsid w:val="000B7D6D"/>
    <w:rsid w:val="000C05BA"/>
    <w:rsid w:val="000C7314"/>
    <w:rsid w:val="000C7AEC"/>
    <w:rsid w:val="000D0C93"/>
    <w:rsid w:val="000D2BCA"/>
    <w:rsid w:val="000D2BF7"/>
    <w:rsid w:val="000D575C"/>
    <w:rsid w:val="000D6B0A"/>
    <w:rsid w:val="000D7046"/>
    <w:rsid w:val="000E0306"/>
    <w:rsid w:val="000E24DB"/>
    <w:rsid w:val="000E252C"/>
    <w:rsid w:val="000E3891"/>
    <w:rsid w:val="000E3E31"/>
    <w:rsid w:val="000F24A3"/>
    <w:rsid w:val="000F283F"/>
    <w:rsid w:val="000F3593"/>
    <w:rsid w:val="000F5F66"/>
    <w:rsid w:val="000F65E2"/>
    <w:rsid w:val="000F729E"/>
    <w:rsid w:val="00100718"/>
    <w:rsid w:val="0010142D"/>
    <w:rsid w:val="00102988"/>
    <w:rsid w:val="00106755"/>
    <w:rsid w:val="00112B1A"/>
    <w:rsid w:val="00114B55"/>
    <w:rsid w:val="0011746E"/>
    <w:rsid w:val="0012107E"/>
    <w:rsid w:val="001219C3"/>
    <w:rsid w:val="001222C0"/>
    <w:rsid w:val="0012317B"/>
    <w:rsid w:val="00124366"/>
    <w:rsid w:val="001243D4"/>
    <w:rsid w:val="001250FF"/>
    <w:rsid w:val="00126DF2"/>
    <w:rsid w:val="001323C3"/>
    <w:rsid w:val="0013303A"/>
    <w:rsid w:val="001337EC"/>
    <w:rsid w:val="0013479A"/>
    <w:rsid w:val="001369E9"/>
    <w:rsid w:val="00141F5F"/>
    <w:rsid w:val="001422F2"/>
    <w:rsid w:val="0014325F"/>
    <w:rsid w:val="00146844"/>
    <w:rsid w:val="0014776C"/>
    <w:rsid w:val="001531B2"/>
    <w:rsid w:val="001562E9"/>
    <w:rsid w:val="0015720E"/>
    <w:rsid w:val="00160B87"/>
    <w:rsid w:val="00161AC4"/>
    <w:rsid w:val="00161C76"/>
    <w:rsid w:val="00164156"/>
    <w:rsid w:val="001657F4"/>
    <w:rsid w:val="001762AA"/>
    <w:rsid w:val="00176475"/>
    <w:rsid w:val="00176E33"/>
    <w:rsid w:val="001806AC"/>
    <w:rsid w:val="00180D55"/>
    <w:rsid w:val="00181834"/>
    <w:rsid w:val="00181EF1"/>
    <w:rsid w:val="00181FDD"/>
    <w:rsid w:val="00183A47"/>
    <w:rsid w:val="001858AA"/>
    <w:rsid w:val="001863B9"/>
    <w:rsid w:val="00187503"/>
    <w:rsid w:val="00191CE1"/>
    <w:rsid w:val="001960F1"/>
    <w:rsid w:val="001A0833"/>
    <w:rsid w:val="001A29FE"/>
    <w:rsid w:val="001A2DEF"/>
    <w:rsid w:val="001A306A"/>
    <w:rsid w:val="001A3EC5"/>
    <w:rsid w:val="001A415A"/>
    <w:rsid w:val="001A41B4"/>
    <w:rsid w:val="001A7D84"/>
    <w:rsid w:val="001B1AD9"/>
    <w:rsid w:val="001B4D50"/>
    <w:rsid w:val="001B6159"/>
    <w:rsid w:val="001C0B73"/>
    <w:rsid w:val="001D2365"/>
    <w:rsid w:val="001D6C4F"/>
    <w:rsid w:val="001D7456"/>
    <w:rsid w:val="001E1720"/>
    <w:rsid w:val="001E1B68"/>
    <w:rsid w:val="001E3CA6"/>
    <w:rsid w:val="001E6886"/>
    <w:rsid w:val="001E7A7F"/>
    <w:rsid w:val="001E7C1B"/>
    <w:rsid w:val="001F1FCC"/>
    <w:rsid w:val="001F3513"/>
    <w:rsid w:val="001F40FE"/>
    <w:rsid w:val="001F5FC1"/>
    <w:rsid w:val="00200BA2"/>
    <w:rsid w:val="002034D2"/>
    <w:rsid w:val="00205FF8"/>
    <w:rsid w:val="002061D1"/>
    <w:rsid w:val="00206E43"/>
    <w:rsid w:val="00211CBC"/>
    <w:rsid w:val="002126F7"/>
    <w:rsid w:val="0021380A"/>
    <w:rsid w:val="00213C18"/>
    <w:rsid w:val="00214C49"/>
    <w:rsid w:val="00214DBA"/>
    <w:rsid w:val="0021669D"/>
    <w:rsid w:val="00221BF8"/>
    <w:rsid w:val="00224647"/>
    <w:rsid w:val="0022632F"/>
    <w:rsid w:val="002275AB"/>
    <w:rsid w:val="002324BE"/>
    <w:rsid w:val="00233474"/>
    <w:rsid w:val="00235E7C"/>
    <w:rsid w:val="0024103D"/>
    <w:rsid w:val="002419E3"/>
    <w:rsid w:val="00241BD3"/>
    <w:rsid w:val="00242EBB"/>
    <w:rsid w:val="002435A1"/>
    <w:rsid w:val="0024544E"/>
    <w:rsid w:val="00245C78"/>
    <w:rsid w:val="00247E41"/>
    <w:rsid w:val="00250C57"/>
    <w:rsid w:val="002513F7"/>
    <w:rsid w:val="00251659"/>
    <w:rsid w:val="0025281C"/>
    <w:rsid w:val="002537DF"/>
    <w:rsid w:val="00253D7B"/>
    <w:rsid w:val="00253DE9"/>
    <w:rsid w:val="0025509A"/>
    <w:rsid w:val="002572DB"/>
    <w:rsid w:val="00265240"/>
    <w:rsid w:val="002657A5"/>
    <w:rsid w:val="002660C0"/>
    <w:rsid w:val="00273820"/>
    <w:rsid w:val="002742E6"/>
    <w:rsid w:val="00274864"/>
    <w:rsid w:val="00275D24"/>
    <w:rsid w:val="00276E66"/>
    <w:rsid w:val="0028377C"/>
    <w:rsid w:val="00285514"/>
    <w:rsid w:val="00292DBA"/>
    <w:rsid w:val="00294158"/>
    <w:rsid w:val="002A664E"/>
    <w:rsid w:val="002B0B94"/>
    <w:rsid w:val="002B17A3"/>
    <w:rsid w:val="002B1C34"/>
    <w:rsid w:val="002B3BAE"/>
    <w:rsid w:val="002B57E3"/>
    <w:rsid w:val="002B5EC1"/>
    <w:rsid w:val="002C4F22"/>
    <w:rsid w:val="002C596F"/>
    <w:rsid w:val="002C6CD8"/>
    <w:rsid w:val="002C7253"/>
    <w:rsid w:val="002C7BDC"/>
    <w:rsid w:val="002D4328"/>
    <w:rsid w:val="002D4625"/>
    <w:rsid w:val="002D4776"/>
    <w:rsid w:val="002D4BE5"/>
    <w:rsid w:val="002D5330"/>
    <w:rsid w:val="002D5E57"/>
    <w:rsid w:val="002D614A"/>
    <w:rsid w:val="002D6612"/>
    <w:rsid w:val="002E0B26"/>
    <w:rsid w:val="002E27A2"/>
    <w:rsid w:val="002E2F96"/>
    <w:rsid w:val="002E3150"/>
    <w:rsid w:val="002E572F"/>
    <w:rsid w:val="002E707F"/>
    <w:rsid w:val="002F3E06"/>
    <w:rsid w:val="002F4B3F"/>
    <w:rsid w:val="00300B48"/>
    <w:rsid w:val="00301701"/>
    <w:rsid w:val="00305A24"/>
    <w:rsid w:val="00315A1C"/>
    <w:rsid w:val="00315EA1"/>
    <w:rsid w:val="003161F1"/>
    <w:rsid w:val="003200BB"/>
    <w:rsid w:val="003215E8"/>
    <w:rsid w:val="00321E3B"/>
    <w:rsid w:val="003248D8"/>
    <w:rsid w:val="00325F7E"/>
    <w:rsid w:val="00335227"/>
    <w:rsid w:val="00336EB0"/>
    <w:rsid w:val="00340D96"/>
    <w:rsid w:val="003422A5"/>
    <w:rsid w:val="003515DE"/>
    <w:rsid w:val="003526A1"/>
    <w:rsid w:val="003532AB"/>
    <w:rsid w:val="0035660C"/>
    <w:rsid w:val="00360311"/>
    <w:rsid w:val="0036041B"/>
    <w:rsid w:val="00360BC9"/>
    <w:rsid w:val="003615A7"/>
    <w:rsid w:val="0036359A"/>
    <w:rsid w:val="003663BE"/>
    <w:rsid w:val="00372044"/>
    <w:rsid w:val="00372491"/>
    <w:rsid w:val="00372671"/>
    <w:rsid w:val="00373657"/>
    <w:rsid w:val="003739AD"/>
    <w:rsid w:val="003761A2"/>
    <w:rsid w:val="003803FB"/>
    <w:rsid w:val="003805E8"/>
    <w:rsid w:val="00380E4C"/>
    <w:rsid w:val="00381118"/>
    <w:rsid w:val="003834D1"/>
    <w:rsid w:val="00384262"/>
    <w:rsid w:val="00386C4B"/>
    <w:rsid w:val="00391413"/>
    <w:rsid w:val="003941FC"/>
    <w:rsid w:val="0039630F"/>
    <w:rsid w:val="003964F7"/>
    <w:rsid w:val="00396D66"/>
    <w:rsid w:val="003A1821"/>
    <w:rsid w:val="003A274D"/>
    <w:rsid w:val="003A3610"/>
    <w:rsid w:val="003A38E1"/>
    <w:rsid w:val="003A62FF"/>
    <w:rsid w:val="003B1AD7"/>
    <w:rsid w:val="003B28FA"/>
    <w:rsid w:val="003B4E53"/>
    <w:rsid w:val="003B4FB9"/>
    <w:rsid w:val="003B5DEB"/>
    <w:rsid w:val="003B6C35"/>
    <w:rsid w:val="003B6E6E"/>
    <w:rsid w:val="003B7065"/>
    <w:rsid w:val="003B7E3F"/>
    <w:rsid w:val="003C1827"/>
    <w:rsid w:val="003C19F4"/>
    <w:rsid w:val="003C2752"/>
    <w:rsid w:val="003C4380"/>
    <w:rsid w:val="003C47C2"/>
    <w:rsid w:val="003D0C1E"/>
    <w:rsid w:val="003D1385"/>
    <w:rsid w:val="003D1FF3"/>
    <w:rsid w:val="003D260A"/>
    <w:rsid w:val="003D5FF1"/>
    <w:rsid w:val="003E1305"/>
    <w:rsid w:val="003E194D"/>
    <w:rsid w:val="003E20BB"/>
    <w:rsid w:val="003E3DC1"/>
    <w:rsid w:val="003E461F"/>
    <w:rsid w:val="003E4C44"/>
    <w:rsid w:val="003F0D65"/>
    <w:rsid w:val="003F1258"/>
    <w:rsid w:val="003F1318"/>
    <w:rsid w:val="003F1C8D"/>
    <w:rsid w:val="003F3CFD"/>
    <w:rsid w:val="003F6FAB"/>
    <w:rsid w:val="003F7BCB"/>
    <w:rsid w:val="00401878"/>
    <w:rsid w:val="0040677D"/>
    <w:rsid w:val="0041372C"/>
    <w:rsid w:val="00414321"/>
    <w:rsid w:val="00414418"/>
    <w:rsid w:val="004144DE"/>
    <w:rsid w:val="004162EA"/>
    <w:rsid w:val="0042183F"/>
    <w:rsid w:val="00421A10"/>
    <w:rsid w:val="00424581"/>
    <w:rsid w:val="00425082"/>
    <w:rsid w:val="00425D7D"/>
    <w:rsid w:val="00427AA2"/>
    <w:rsid w:val="00427C38"/>
    <w:rsid w:val="004303C8"/>
    <w:rsid w:val="00432FA2"/>
    <w:rsid w:val="00433DB6"/>
    <w:rsid w:val="00435C66"/>
    <w:rsid w:val="00435D90"/>
    <w:rsid w:val="00436268"/>
    <w:rsid w:val="0043691A"/>
    <w:rsid w:val="00444541"/>
    <w:rsid w:val="00444F02"/>
    <w:rsid w:val="00446DB4"/>
    <w:rsid w:val="00447401"/>
    <w:rsid w:val="00447876"/>
    <w:rsid w:val="00450373"/>
    <w:rsid w:val="00451B4A"/>
    <w:rsid w:val="00453547"/>
    <w:rsid w:val="004565A9"/>
    <w:rsid w:val="00457098"/>
    <w:rsid w:val="00457A23"/>
    <w:rsid w:val="004703E3"/>
    <w:rsid w:val="00470B8C"/>
    <w:rsid w:val="00474341"/>
    <w:rsid w:val="00477ED3"/>
    <w:rsid w:val="00486799"/>
    <w:rsid w:val="00490E0F"/>
    <w:rsid w:val="004A1B88"/>
    <w:rsid w:val="004A1C60"/>
    <w:rsid w:val="004A2436"/>
    <w:rsid w:val="004A24D2"/>
    <w:rsid w:val="004A272C"/>
    <w:rsid w:val="004A503E"/>
    <w:rsid w:val="004B0A68"/>
    <w:rsid w:val="004B1BA7"/>
    <w:rsid w:val="004B3A2B"/>
    <w:rsid w:val="004B6358"/>
    <w:rsid w:val="004B71E6"/>
    <w:rsid w:val="004C0DB7"/>
    <w:rsid w:val="004C1B72"/>
    <w:rsid w:val="004C1DEA"/>
    <w:rsid w:val="004C420E"/>
    <w:rsid w:val="004C78C8"/>
    <w:rsid w:val="004D3D20"/>
    <w:rsid w:val="004D6850"/>
    <w:rsid w:val="004D73C7"/>
    <w:rsid w:val="004E0E9D"/>
    <w:rsid w:val="004E242E"/>
    <w:rsid w:val="004F7E76"/>
    <w:rsid w:val="00504F03"/>
    <w:rsid w:val="005062F7"/>
    <w:rsid w:val="00512892"/>
    <w:rsid w:val="00521A50"/>
    <w:rsid w:val="00521AD6"/>
    <w:rsid w:val="00522DB0"/>
    <w:rsid w:val="00522DC7"/>
    <w:rsid w:val="00526F87"/>
    <w:rsid w:val="00531779"/>
    <w:rsid w:val="00532289"/>
    <w:rsid w:val="00534C4E"/>
    <w:rsid w:val="005367E6"/>
    <w:rsid w:val="00536FC6"/>
    <w:rsid w:val="00537E6F"/>
    <w:rsid w:val="00540BF3"/>
    <w:rsid w:val="0054112A"/>
    <w:rsid w:val="0054125F"/>
    <w:rsid w:val="005420E3"/>
    <w:rsid w:val="00543CB8"/>
    <w:rsid w:val="00544188"/>
    <w:rsid w:val="00545B2E"/>
    <w:rsid w:val="00550A63"/>
    <w:rsid w:val="005521FF"/>
    <w:rsid w:val="00553A0F"/>
    <w:rsid w:val="0055441E"/>
    <w:rsid w:val="0055594C"/>
    <w:rsid w:val="005632B9"/>
    <w:rsid w:val="00563A4B"/>
    <w:rsid w:val="0056456D"/>
    <w:rsid w:val="00570B6A"/>
    <w:rsid w:val="005732A6"/>
    <w:rsid w:val="00573AAD"/>
    <w:rsid w:val="00574178"/>
    <w:rsid w:val="00574795"/>
    <w:rsid w:val="00580042"/>
    <w:rsid w:val="005827EE"/>
    <w:rsid w:val="00584360"/>
    <w:rsid w:val="00584BEA"/>
    <w:rsid w:val="00586E63"/>
    <w:rsid w:val="005907FE"/>
    <w:rsid w:val="00595F6C"/>
    <w:rsid w:val="00596A3A"/>
    <w:rsid w:val="005A132B"/>
    <w:rsid w:val="005A45D2"/>
    <w:rsid w:val="005A6E76"/>
    <w:rsid w:val="005C007C"/>
    <w:rsid w:val="005C007F"/>
    <w:rsid w:val="005C1336"/>
    <w:rsid w:val="005C141F"/>
    <w:rsid w:val="005C5AA8"/>
    <w:rsid w:val="005C7113"/>
    <w:rsid w:val="005D0359"/>
    <w:rsid w:val="005D242A"/>
    <w:rsid w:val="005D4F24"/>
    <w:rsid w:val="005D6A9A"/>
    <w:rsid w:val="005D6EA1"/>
    <w:rsid w:val="005E1D4D"/>
    <w:rsid w:val="005F014B"/>
    <w:rsid w:val="005F08EE"/>
    <w:rsid w:val="005F1792"/>
    <w:rsid w:val="005F6436"/>
    <w:rsid w:val="006003C8"/>
    <w:rsid w:val="00602280"/>
    <w:rsid w:val="00606389"/>
    <w:rsid w:val="00610143"/>
    <w:rsid w:val="00612414"/>
    <w:rsid w:val="00612565"/>
    <w:rsid w:val="0061307E"/>
    <w:rsid w:val="006175A6"/>
    <w:rsid w:val="0062084B"/>
    <w:rsid w:val="006243CE"/>
    <w:rsid w:val="00626341"/>
    <w:rsid w:val="0062751D"/>
    <w:rsid w:val="0063014D"/>
    <w:rsid w:val="00632F55"/>
    <w:rsid w:val="006339D0"/>
    <w:rsid w:val="0064074E"/>
    <w:rsid w:val="00642CAB"/>
    <w:rsid w:val="00644222"/>
    <w:rsid w:val="00652C56"/>
    <w:rsid w:val="00655F78"/>
    <w:rsid w:val="00656C12"/>
    <w:rsid w:val="006618E0"/>
    <w:rsid w:val="00661C0D"/>
    <w:rsid w:val="006650BF"/>
    <w:rsid w:val="00665BE7"/>
    <w:rsid w:val="0067451E"/>
    <w:rsid w:val="006746D9"/>
    <w:rsid w:val="00674E67"/>
    <w:rsid w:val="006830A7"/>
    <w:rsid w:val="00685DEB"/>
    <w:rsid w:val="00686588"/>
    <w:rsid w:val="00687123"/>
    <w:rsid w:val="00687133"/>
    <w:rsid w:val="0068738A"/>
    <w:rsid w:val="00687811"/>
    <w:rsid w:val="006924F8"/>
    <w:rsid w:val="0069573B"/>
    <w:rsid w:val="00696332"/>
    <w:rsid w:val="006A02A9"/>
    <w:rsid w:val="006A02CE"/>
    <w:rsid w:val="006A1360"/>
    <w:rsid w:val="006A4C27"/>
    <w:rsid w:val="006A4D0F"/>
    <w:rsid w:val="006A5B6C"/>
    <w:rsid w:val="006A602E"/>
    <w:rsid w:val="006A625C"/>
    <w:rsid w:val="006B0898"/>
    <w:rsid w:val="006B0A78"/>
    <w:rsid w:val="006B43E8"/>
    <w:rsid w:val="006C2C12"/>
    <w:rsid w:val="006C3E76"/>
    <w:rsid w:val="006C75FD"/>
    <w:rsid w:val="006D3E00"/>
    <w:rsid w:val="006D40B3"/>
    <w:rsid w:val="006D40D3"/>
    <w:rsid w:val="006E0DD2"/>
    <w:rsid w:val="006E0FAB"/>
    <w:rsid w:val="006E18AD"/>
    <w:rsid w:val="006E1F88"/>
    <w:rsid w:val="006E3C15"/>
    <w:rsid w:val="006E559E"/>
    <w:rsid w:val="006F014E"/>
    <w:rsid w:val="006F0449"/>
    <w:rsid w:val="006F1A26"/>
    <w:rsid w:val="006F2D34"/>
    <w:rsid w:val="006F68C9"/>
    <w:rsid w:val="00700698"/>
    <w:rsid w:val="0070150B"/>
    <w:rsid w:val="00701EB3"/>
    <w:rsid w:val="00705043"/>
    <w:rsid w:val="00705B5B"/>
    <w:rsid w:val="0071043F"/>
    <w:rsid w:val="00711207"/>
    <w:rsid w:val="007115B6"/>
    <w:rsid w:val="00711687"/>
    <w:rsid w:val="00711A5F"/>
    <w:rsid w:val="00714540"/>
    <w:rsid w:val="00714CC6"/>
    <w:rsid w:val="00716F89"/>
    <w:rsid w:val="0071733B"/>
    <w:rsid w:val="007223BF"/>
    <w:rsid w:val="007250A9"/>
    <w:rsid w:val="00725C8B"/>
    <w:rsid w:val="00725D5A"/>
    <w:rsid w:val="0073284F"/>
    <w:rsid w:val="00732F9C"/>
    <w:rsid w:val="007333E4"/>
    <w:rsid w:val="00734DB5"/>
    <w:rsid w:val="00741CEA"/>
    <w:rsid w:val="00746720"/>
    <w:rsid w:val="00751526"/>
    <w:rsid w:val="007542AA"/>
    <w:rsid w:val="0075618D"/>
    <w:rsid w:val="00756A5E"/>
    <w:rsid w:val="00757875"/>
    <w:rsid w:val="007603FA"/>
    <w:rsid w:val="007615EB"/>
    <w:rsid w:val="00761F16"/>
    <w:rsid w:val="00761F1F"/>
    <w:rsid w:val="007652BF"/>
    <w:rsid w:val="00765B7D"/>
    <w:rsid w:val="00765C5D"/>
    <w:rsid w:val="00766F1E"/>
    <w:rsid w:val="007673CE"/>
    <w:rsid w:val="00767A25"/>
    <w:rsid w:val="00770D36"/>
    <w:rsid w:val="00771968"/>
    <w:rsid w:val="00772E9E"/>
    <w:rsid w:val="0077361D"/>
    <w:rsid w:val="00774CE9"/>
    <w:rsid w:val="007756F6"/>
    <w:rsid w:val="00776AAE"/>
    <w:rsid w:val="0078198A"/>
    <w:rsid w:val="007843AB"/>
    <w:rsid w:val="00786131"/>
    <w:rsid w:val="00786152"/>
    <w:rsid w:val="00787757"/>
    <w:rsid w:val="0079112E"/>
    <w:rsid w:val="007914C2"/>
    <w:rsid w:val="00795D79"/>
    <w:rsid w:val="007975D0"/>
    <w:rsid w:val="00797B6A"/>
    <w:rsid w:val="007A00B8"/>
    <w:rsid w:val="007A3ABD"/>
    <w:rsid w:val="007A4C9C"/>
    <w:rsid w:val="007A57F5"/>
    <w:rsid w:val="007A71BB"/>
    <w:rsid w:val="007B05A0"/>
    <w:rsid w:val="007B13E8"/>
    <w:rsid w:val="007B193A"/>
    <w:rsid w:val="007B728F"/>
    <w:rsid w:val="007C2C81"/>
    <w:rsid w:val="007C513D"/>
    <w:rsid w:val="007D028A"/>
    <w:rsid w:val="007D2027"/>
    <w:rsid w:val="007D51C9"/>
    <w:rsid w:val="007E3972"/>
    <w:rsid w:val="007E46BF"/>
    <w:rsid w:val="007E7476"/>
    <w:rsid w:val="007F10E4"/>
    <w:rsid w:val="007F1849"/>
    <w:rsid w:val="007F2651"/>
    <w:rsid w:val="007F2D6E"/>
    <w:rsid w:val="007F342F"/>
    <w:rsid w:val="007F43A3"/>
    <w:rsid w:val="007F640E"/>
    <w:rsid w:val="00802259"/>
    <w:rsid w:val="0080234C"/>
    <w:rsid w:val="00806107"/>
    <w:rsid w:val="00807E9A"/>
    <w:rsid w:val="00810C0E"/>
    <w:rsid w:val="00814E81"/>
    <w:rsid w:val="008226F8"/>
    <w:rsid w:val="0082373D"/>
    <w:rsid w:val="00824B37"/>
    <w:rsid w:val="00824D11"/>
    <w:rsid w:val="008252CD"/>
    <w:rsid w:val="00826F6D"/>
    <w:rsid w:val="0082799B"/>
    <w:rsid w:val="00830194"/>
    <w:rsid w:val="00830F97"/>
    <w:rsid w:val="0083135F"/>
    <w:rsid w:val="00840D8A"/>
    <w:rsid w:val="00842FEB"/>
    <w:rsid w:val="00861583"/>
    <w:rsid w:val="00861951"/>
    <w:rsid w:val="00861BD0"/>
    <w:rsid w:val="0088246B"/>
    <w:rsid w:val="00882E10"/>
    <w:rsid w:val="00885C76"/>
    <w:rsid w:val="00891844"/>
    <w:rsid w:val="00891851"/>
    <w:rsid w:val="0089482A"/>
    <w:rsid w:val="008955E8"/>
    <w:rsid w:val="00895AC1"/>
    <w:rsid w:val="008A0B5A"/>
    <w:rsid w:val="008A2039"/>
    <w:rsid w:val="008A22A5"/>
    <w:rsid w:val="008A412D"/>
    <w:rsid w:val="008A7A58"/>
    <w:rsid w:val="008B3AAF"/>
    <w:rsid w:val="008B3F00"/>
    <w:rsid w:val="008B4C34"/>
    <w:rsid w:val="008B508A"/>
    <w:rsid w:val="008B580E"/>
    <w:rsid w:val="008B7FC2"/>
    <w:rsid w:val="008C0C1B"/>
    <w:rsid w:val="008C14A9"/>
    <w:rsid w:val="008C1C88"/>
    <w:rsid w:val="008C267F"/>
    <w:rsid w:val="008C2C80"/>
    <w:rsid w:val="008D3D31"/>
    <w:rsid w:val="008D61F1"/>
    <w:rsid w:val="008D78BB"/>
    <w:rsid w:val="008E12BB"/>
    <w:rsid w:val="008E155E"/>
    <w:rsid w:val="008E2D56"/>
    <w:rsid w:val="008E2F48"/>
    <w:rsid w:val="008E3D4A"/>
    <w:rsid w:val="008E4381"/>
    <w:rsid w:val="008F55D6"/>
    <w:rsid w:val="008F6238"/>
    <w:rsid w:val="008F79EA"/>
    <w:rsid w:val="00900303"/>
    <w:rsid w:val="009006CD"/>
    <w:rsid w:val="00901324"/>
    <w:rsid w:val="00901EFB"/>
    <w:rsid w:val="009032BC"/>
    <w:rsid w:val="00903885"/>
    <w:rsid w:val="00904B65"/>
    <w:rsid w:val="00906662"/>
    <w:rsid w:val="00907911"/>
    <w:rsid w:val="00912F0E"/>
    <w:rsid w:val="0091370E"/>
    <w:rsid w:val="00914245"/>
    <w:rsid w:val="00914FD1"/>
    <w:rsid w:val="0091597E"/>
    <w:rsid w:val="009170A6"/>
    <w:rsid w:val="0092164E"/>
    <w:rsid w:val="0093380C"/>
    <w:rsid w:val="009344ED"/>
    <w:rsid w:val="0093459E"/>
    <w:rsid w:val="00935890"/>
    <w:rsid w:val="00935AFF"/>
    <w:rsid w:val="009368A5"/>
    <w:rsid w:val="00940284"/>
    <w:rsid w:val="00940E2D"/>
    <w:rsid w:val="0094147C"/>
    <w:rsid w:val="00942358"/>
    <w:rsid w:val="00943BDD"/>
    <w:rsid w:val="009528F3"/>
    <w:rsid w:val="00952C63"/>
    <w:rsid w:val="009544E3"/>
    <w:rsid w:val="00955595"/>
    <w:rsid w:val="00956F6E"/>
    <w:rsid w:val="00956F98"/>
    <w:rsid w:val="009602BB"/>
    <w:rsid w:val="00961C67"/>
    <w:rsid w:val="00962D80"/>
    <w:rsid w:val="009642A5"/>
    <w:rsid w:val="00964A78"/>
    <w:rsid w:val="009657E3"/>
    <w:rsid w:val="009710FD"/>
    <w:rsid w:val="00974D19"/>
    <w:rsid w:val="00981582"/>
    <w:rsid w:val="0098283B"/>
    <w:rsid w:val="00982D44"/>
    <w:rsid w:val="00983EF3"/>
    <w:rsid w:val="00985474"/>
    <w:rsid w:val="00985956"/>
    <w:rsid w:val="009862AA"/>
    <w:rsid w:val="00987C1F"/>
    <w:rsid w:val="00990E7D"/>
    <w:rsid w:val="00997D5A"/>
    <w:rsid w:val="00997F8D"/>
    <w:rsid w:val="009A055C"/>
    <w:rsid w:val="009A09EB"/>
    <w:rsid w:val="009A1039"/>
    <w:rsid w:val="009A2E73"/>
    <w:rsid w:val="009A2F78"/>
    <w:rsid w:val="009A5723"/>
    <w:rsid w:val="009A60C0"/>
    <w:rsid w:val="009B1A56"/>
    <w:rsid w:val="009B2428"/>
    <w:rsid w:val="009B2D36"/>
    <w:rsid w:val="009B375A"/>
    <w:rsid w:val="009B3B13"/>
    <w:rsid w:val="009B4BEB"/>
    <w:rsid w:val="009B4F4E"/>
    <w:rsid w:val="009B5031"/>
    <w:rsid w:val="009B779D"/>
    <w:rsid w:val="009B7B59"/>
    <w:rsid w:val="009C0C06"/>
    <w:rsid w:val="009C1CD8"/>
    <w:rsid w:val="009C2279"/>
    <w:rsid w:val="009C2EBB"/>
    <w:rsid w:val="009C4B01"/>
    <w:rsid w:val="009D09D0"/>
    <w:rsid w:val="009D40FD"/>
    <w:rsid w:val="009D569C"/>
    <w:rsid w:val="009D5B4B"/>
    <w:rsid w:val="009D72B1"/>
    <w:rsid w:val="009E0027"/>
    <w:rsid w:val="009E13DB"/>
    <w:rsid w:val="009E1A34"/>
    <w:rsid w:val="009E1E9B"/>
    <w:rsid w:val="009E794D"/>
    <w:rsid w:val="009F5BB2"/>
    <w:rsid w:val="009F7F11"/>
    <w:rsid w:val="00A02C34"/>
    <w:rsid w:val="00A10B8E"/>
    <w:rsid w:val="00A11042"/>
    <w:rsid w:val="00A11C70"/>
    <w:rsid w:val="00A11DA2"/>
    <w:rsid w:val="00A14315"/>
    <w:rsid w:val="00A14FA8"/>
    <w:rsid w:val="00A15EF3"/>
    <w:rsid w:val="00A2135A"/>
    <w:rsid w:val="00A218DF"/>
    <w:rsid w:val="00A229C3"/>
    <w:rsid w:val="00A254E0"/>
    <w:rsid w:val="00A25A3A"/>
    <w:rsid w:val="00A32877"/>
    <w:rsid w:val="00A3371F"/>
    <w:rsid w:val="00A346D6"/>
    <w:rsid w:val="00A361C0"/>
    <w:rsid w:val="00A3659A"/>
    <w:rsid w:val="00A37D3C"/>
    <w:rsid w:val="00A41442"/>
    <w:rsid w:val="00A43361"/>
    <w:rsid w:val="00A45036"/>
    <w:rsid w:val="00A45360"/>
    <w:rsid w:val="00A45784"/>
    <w:rsid w:val="00A461C6"/>
    <w:rsid w:val="00A4701B"/>
    <w:rsid w:val="00A50FBF"/>
    <w:rsid w:val="00A53996"/>
    <w:rsid w:val="00A56349"/>
    <w:rsid w:val="00A63243"/>
    <w:rsid w:val="00A63B08"/>
    <w:rsid w:val="00A64FC4"/>
    <w:rsid w:val="00A65C19"/>
    <w:rsid w:val="00A66F1C"/>
    <w:rsid w:val="00A67116"/>
    <w:rsid w:val="00A715AA"/>
    <w:rsid w:val="00A71D44"/>
    <w:rsid w:val="00A7246A"/>
    <w:rsid w:val="00A736AC"/>
    <w:rsid w:val="00A7398F"/>
    <w:rsid w:val="00A74E6F"/>
    <w:rsid w:val="00A7518E"/>
    <w:rsid w:val="00A76588"/>
    <w:rsid w:val="00A803F7"/>
    <w:rsid w:val="00A83443"/>
    <w:rsid w:val="00A84C70"/>
    <w:rsid w:val="00A87358"/>
    <w:rsid w:val="00A90470"/>
    <w:rsid w:val="00A944F5"/>
    <w:rsid w:val="00AA5E6E"/>
    <w:rsid w:val="00AA6C4C"/>
    <w:rsid w:val="00AA6D8E"/>
    <w:rsid w:val="00AB0880"/>
    <w:rsid w:val="00AB0BAA"/>
    <w:rsid w:val="00AB223F"/>
    <w:rsid w:val="00AB2CBF"/>
    <w:rsid w:val="00AB42D9"/>
    <w:rsid w:val="00AC7856"/>
    <w:rsid w:val="00AD423B"/>
    <w:rsid w:val="00AE0342"/>
    <w:rsid w:val="00AE3EDE"/>
    <w:rsid w:val="00AE43CA"/>
    <w:rsid w:val="00AE6127"/>
    <w:rsid w:val="00AE7797"/>
    <w:rsid w:val="00AE7BD8"/>
    <w:rsid w:val="00AF31A8"/>
    <w:rsid w:val="00B00B2C"/>
    <w:rsid w:val="00B020DD"/>
    <w:rsid w:val="00B04DD5"/>
    <w:rsid w:val="00B04E07"/>
    <w:rsid w:val="00B07508"/>
    <w:rsid w:val="00B07E89"/>
    <w:rsid w:val="00B07F30"/>
    <w:rsid w:val="00B15711"/>
    <w:rsid w:val="00B15F8C"/>
    <w:rsid w:val="00B178CC"/>
    <w:rsid w:val="00B17B9D"/>
    <w:rsid w:val="00B220E6"/>
    <w:rsid w:val="00B23EF2"/>
    <w:rsid w:val="00B267BD"/>
    <w:rsid w:val="00B270F3"/>
    <w:rsid w:val="00B33285"/>
    <w:rsid w:val="00B3433B"/>
    <w:rsid w:val="00B345F5"/>
    <w:rsid w:val="00B34F5B"/>
    <w:rsid w:val="00B35651"/>
    <w:rsid w:val="00B4042A"/>
    <w:rsid w:val="00B40842"/>
    <w:rsid w:val="00B40BA4"/>
    <w:rsid w:val="00B43B5C"/>
    <w:rsid w:val="00B45BB9"/>
    <w:rsid w:val="00B47B47"/>
    <w:rsid w:val="00B51107"/>
    <w:rsid w:val="00B51DE6"/>
    <w:rsid w:val="00B54A40"/>
    <w:rsid w:val="00B5546C"/>
    <w:rsid w:val="00B61157"/>
    <w:rsid w:val="00B61E24"/>
    <w:rsid w:val="00B62E8D"/>
    <w:rsid w:val="00B6503B"/>
    <w:rsid w:val="00B6751A"/>
    <w:rsid w:val="00B7117A"/>
    <w:rsid w:val="00B723C9"/>
    <w:rsid w:val="00B7306E"/>
    <w:rsid w:val="00B74D30"/>
    <w:rsid w:val="00B75782"/>
    <w:rsid w:val="00B759D5"/>
    <w:rsid w:val="00B7666F"/>
    <w:rsid w:val="00B7715F"/>
    <w:rsid w:val="00B8062E"/>
    <w:rsid w:val="00B81DA4"/>
    <w:rsid w:val="00B8360D"/>
    <w:rsid w:val="00B83FBC"/>
    <w:rsid w:val="00B84D5E"/>
    <w:rsid w:val="00B8773F"/>
    <w:rsid w:val="00B87DBE"/>
    <w:rsid w:val="00B901B1"/>
    <w:rsid w:val="00B907CE"/>
    <w:rsid w:val="00B9411A"/>
    <w:rsid w:val="00B946BD"/>
    <w:rsid w:val="00B96747"/>
    <w:rsid w:val="00B9715C"/>
    <w:rsid w:val="00BA1CA8"/>
    <w:rsid w:val="00BA68CB"/>
    <w:rsid w:val="00BA7862"/>
    <w:rsid w:val="00BA7B79"/>
    <w:rsid w:val="00BA7F79"/>
    <w:rsid w:val="00BB119E"/>
    <w:rsid w:val="00BB2148"/>
    <w:rsid w:val="00BB4E29"/>
    <w:rsid w:val="00BC0701"/>
    <w:rsid w:val="00BC0C0E"/>
    <w:rsid w:val="00BC1961"/>
    <w:rsid w:val="00BC216E"/>
    <w:rsid w:val="00BC50C7"/>
    <w:rsid w:val="00BC61BD"/>
    <w:rsid w:val="00BC6E59"/>
    <w:rsid w:val="00BD088B"/>
    <w:rsid w:val="00BD10E1"/>
    <w:rsid w:val="00BD28A8"/>
    <w:rsid w:val="00BD32FA"/>
    <w:rsid w:val="00BD3B75"/>
    <w:rsid w:val="00BD7926"/>
    <w:rsid w:val="00BD7EDC"/>
    <w:rsid w:val="00BE07F6"/>
    <w:rsid w:val="00BE341B"/>
    <w:rsid w:val="00BE3552"/>
    <w:rsid w:val="00BE5838"/>
    <w:rsid w:val="00BE6C04"/>
    <w:rsid w:val="00BE72D5"/>
    <w:rsid w:val="00BF2419"/>
    <w:rsid w:val="00BF4F08"/>
    <w:rsid w:val="00BF5D55"/>
    <w:rsid w:val="00BF6BDD"/>
    <w:rsid w:val="00C00AB9"/>
    <w:rsid w:val="00C01F13"/>
    <w:rsid w:val="00C047BF"/>
    <w:rsid w:val="00C113D6"/>
    <w:rsid w:val="00C116B2"/>
    <w:rsid w:val="00C1195B"/>
    <w:rsid w:val="00C12C4E"/>
    <w:rsid w:val="00C13E7B"/>
    <w:rsid w:val="00C15B7F"/>
    <w:rsid w:val="00C174D1"/>
    <w:rsid w:val="00C17BB1"/>
    <w:rsid w:val="00C20F98"/>
    <w:rsid w:val="00C22651"/>
    <w:rsid w:val="00C240DD"/>
    <w:rsid w:val="00C32380"/>
    <w:rsid w:val="00C32F90"/>
    <w:rsid w:val="00C33AFD"/>
    <w:rsid w:val="00C345D3"/>
    <w:rsid w:val="00C34670"/>
    <w:rsid w:val="00C36312"/>
    <w:rsid w:val="00C377C4"/>
    <w:rsid w:val="00C41808"/>
    <w:rsid w:val="00C43A1F"/>
    <w:rsid w:val="00C43FBD"/>
    <w:rsid w:val="00C447DE"/>
    <w:rsid w:val="00C45197"/>
    <w:rsid w:val="00C4685B"/>
    <w:rsid w:val="00C46B23"/>
    <w:rsid w:val="00C502F2"/>
    <w:rsid w:val="00C527DD"/>
    <w:rsid w:val="00C53C01"/>
    <w:rsid w:val="00C54B42"/>
    <w:rsid w:val="00C635C4"/>
    <w:rsid w:val="00C72ACB"/>
    <w:rsid w:val="00C73337"/>
    <w:rsid w:val="00C73BF9"/>
    <w:rsid w:val="00C81466"/>
    <w:rsid w:val="00C8162D"/>
    <w:rsid w:val="00C824F8"/>
    <w:rsid w:val="00C82F37"/>
    <w:rsid w:val="00C838F6"/>
    <w:rsid w:val="00C86344"/>
    <w:rsid w:val="00C8729D"/>
    <w:rsid w:val="00C875E1"/>
    <w:rsid w:val="00C90370"/>
    <w:rsid w:val="00C94791"/>
    <w:rsid w:val="00C94947"/>
    <w:rsid w:val="00C97521"/>
    <w:rsid w:val="00CA23DC"/>
    <w:rsid w:val="00CA7044"/>
    <w:rsid w:val="00CA74F0"/>
    <w:rsid w:val="00CA7AA9"/>
    <w:rsid w:val="00CB2167"/>
    <w:rsid w:val="00CB2895"/>
    <w:rsid w:val="00CB4BB0"/>
    <w:rsid w:val="00CB5BEA"/>
    <w:rsid w:val="00CB6A20"/>
    <w:rsid w:val="00CB7845"/>
    <w:rsid w:val="00CC0B55"/>
    <w:rsid w:val="00CC242B"/>
    <w:rsid w:val="00CC33B3"/>
    <w:rsid w:val="00CD109A"/>
    <w:rsid w:val="00CD32B8"/>
    <w:rsid w:val="00CD3CA6"/>
    <w:rsid w:val="00CD6E17"/>
    <w:rsid w:val="00CE0D9F"/>
    <w:rsid w:val="00CE13DC"/>
    <w:rsid w:val="00CE16D9"/>
    <w:rsid w:val="00CE26C2"/>
    <w:rsid w:val="00CE319C"/>
    <w:rsid w:val="00CE3727"/>
    <w:rsid w:val="00CE5A91"/>
    <w:rsid w:val="00CE7C82"/>
    <w:rsid w:val="00CF079C"/>
    <w:rsid w:val="00CF100D"/>
    <w:rsid w:val="00CF7F14"/>
    <w:rsid w:val="00D02A41"/>
    <w:rsid w:val="00D02C53"/>
    <w:rsid w:val="00D03CD2"/>
    <w:rsid w:val="00D048B1"/>
    <w:rsid w:val="00D0566A"/>
    <w:rsid w:val="00D069BA"/>
    <w:rsid w:val="00D130C4"/>
    <w:rsid w:val="00D20EA0"/>
    <w:rsid w:val="00D25846"/>
    <w:rsid w:val="00D2727A"/>
    <w:rsid w:val="00D273ED"/>
    <w:rsid w:val="00D3017E"/>
    <w:rsid w:val="00D31DCA"/>
    <w:rsid w:val="00D33082"/>
    <w:rsid w:val="00D35721"/>
    <w:rsid w:val="00D3636D"/>
    <w:rsid w:val="00D416AB"/>
    <w:rsid w:val="00D41FBA"/>
    <w:rsid w:val="00D42C2E"/>
    <w:rsid w:val="00D456D5"/>
    <w:rsid w:val="00D45771"/>
    <w:rsid w:val="00D47550"/>
    <w:rsid w:val="00D47A3D"/>
    <w:rsid w:val="00D47D43"/>
    <w:rsid w:val="00D501E4"/>
    <w:rsid w:val="00D54AE4"/>
    <w:rsid w:val="00D553CD"/>
    <w:rsid w:val="00D601F6"/>
    <w:rsid w:val="00D62388"/>
    <w:rsid w:val="00D64193"/>
    <w:rsid w:val="00D65FF1"/>
    <w:rsid w:val="00D67F51"/>
    <w:rsid w:val="00D736FE"/>
    <w:rsid w:val="00D74756"/>
    <w:rsid w:val="00D74DF7"/>
    <w:rsid w:val="00D74EC0"/>
    <w:rsid w:val="00D75A48"/>
    <w:rsid w:val="00D76F9C"/>
    <w:rsid w:val="00D82438"/>
    <w:rsid w:val="00D824C8"/>
    <w:rsid w:val="00D83ABE"/>
    <w:rsid w:val="00D83CF1"/>
    <w:rsid w:val="00D84119"/>
    <w:rsid w:val="00D85437"/>
    <w:rsid w:val="00D86DE1"/>
    <w:rsid w:val="00D917C6"/>
    <w:rsid w:val="00D92615"/>
    <w:rsid w:val="00D94942"/>
    <w:rsid w:val="00D95BDC"/>
    <w:rsid w:val="00D95ECD"/>
    <w:rsid w:val="00D979FE"/>
    <w:rsid w:val="00DA0738"/>
    <w:rsid w:val="00DA39E2"/>
    <w:rsid w:val="00DA48A9"/>
    <w:rsid w:val="00DA539C"/>
    <w:rsid w:val="00DA71E1"/>
    <w:rsid w:val="00DA7749"/>
    <w:rsid w:val="00DB2164"/>
    <w:rsid w:val="00DB34FE"/>
    <w:rsid w:val="00DB44F5"/>
    <w:rsid w:val="00DC10B5"/>
    <w:rsid w:val="00DC636A"/>
    <w:rsid w:val="00DC7375"/>
    <w:rsid w:val="00DD157A"/>
    <w:rsid w:val="00DD3366"/>
    <w:rsid w:val="00DD49C1"/>
    <w:rsid w:val="00DD5612"/>
    <w:rsid w:val="00DD5F6C"/>
    <w:rsid w:val="00DD6264"/>
    <w:rsid w:val="00DD7B83"/>
    <w:rsid w:val="00DE665C"/>
    <w:rsid w:val="00DE7070"/>
    <w:rsid w:val="00DE7282"/>
    <w:rsid w:val="00DE7880"/>
    <w:rsid w:val="00DE79FA"/>
    <w:rsid w:val="00DF065F"/>
    <w:rsid w:val="00DF21B2"/>
    <w:rsid w:val="00DF2448"/>
    <w:rsid w:val="00DF4FEF"/>
    <w:rsid w:val="00DF5C69"/>
    <w:rsid w:val="00DF692D"/>
    <w:rsid w:val="00DF6E14"/>
    <w:rsid w:val="00DF7B95"/>
    <w:rsid w:val="00E03FCA"/>
    <w:rsid w:val="00E04407"/>
    <w:rsid w:val="00E052D8"/>
    <w:rsid w:val="00E0662E"/>
    <w:rsid w:val="00E06C38"/>
    <w:rsid w:val="00E132F1"/>
    <w:rsid w:val="00E13797"/>
    <w:rsid w:val="00E14804"/>
    <w:rsid w:val="00E17E17"/>
    <w:rsid w:val="00E334E4"/>
    <w:rsid w:val="00E3517E"/>
    <w:rsid w:val="00E35E53"/>
    <w:rsid w:val="00E37824"/>
    <w:rsid w:val="00E40CC7"/>
    <w:rsid w:val="00E41ADC"/>
    <w:rsid w:val="00E4460D"/>
    <w:rsid w:val="00E4795D"/>
    <w:rsid w:val="00E5031E"/>
    <w:rsid w:val="00E51705"/>
    <w:rsid w:val="00E527FA"/>
    <w:rsid w:val="00E53659"/>
    <w:rsid w:val="00E5644B"/>
    <w:rsid w:val="00E57E56"/>
    <w:rsid w:val="00E60DAB"/>
    <w:rsid w:val="00E61167"/>
    <w:rsid w:val="00E63164"/>
    <w:rsid w:val="00E64B85"/>
    <w:rsid w:val="00E651B2"/>
    <w:rsid w:val="00E66484"/>
    <w:rsid w:val="00E66FC2"/>
    <w:rsid w:val="00E6705C"/>
    <w:rsid w:val="00E730C9"/>
    <w:rsid w:val="00E738E7"/>
    <w:rsid w:val="00E73F75"/>
    <w:rsid w:val="00E75E4E"/>
    <w:rsid w:val="00E76A77"/>
    <w:rsid w:val="00E77123"/>
    <w:rsid w:val="00E820DE"/>
    <w:rsid w:val="00E830CF"/>
    <w:rsid w:val="00E85FEE"/>
    <w:rsid w:val="00E8610F"/>
    <w:rsid w:val="00E902A7"/>
    <w:rsid w:val="00E92A11"/>
    <w:rsid w:val="00E932D5"/>
    <w:rsid w:val="00E93390"/>
    <w:rsid w:val="00E93B3B"/>
    <w:rsid w:val="00E94900"/>
    <w:rsid w:val="00E9556F"/>
    <w:rsid w:val="00EA199E"/>
    <w:rsid w:val="00EA2404"/>
    <w:rsid w:val="00EA290B"/>
    <w:rsid w:val="00EA2DC0"/>
    <w:rsid w:val="00EA3C67"/>
    <w:rsid w:val="00EA5763"/>
    <w:rsid w:val="00EA5FF5"/>
    <w:rsid w:val="00EA6387"/>
    <w:rsid w:val="00EB095B"/>
    <w:rsid w:val="00EB232C"/>
    <w:rsid w:val="00EB3B96"/>
    <w:rsid w:val="00EB5403"/>
    <w:rsid w:val="00EB6F0A"/>
    <w:rsid w:val="00EC0351"/>
    <w:rsid w:val="00EC0A8B"/>
    <w:rsid w:val="00EC1357"/>
    <w:rsid w:val="00EC16A4"/>
    <w:rsid w:val="00EC2245"/>
    <w:rsid w:val="00EC4074"/>
    <w:rsid w:val="00EC4BE7"/>
    <w:rsid w:val="00EC6F62"/>
    <w:rsid w:val="00EC714E"/>
    <w:rsid w:val="00ED382E"/>
    <w:rsid w:val="00ED579B"/>
    <w:rsid w:val="00EE085F"/>
    <w:rsid w:val="00EE1839"/>
    <w:rsid w:val="00EE2515"/>
    <w:rsid w:val="00EE3C3A"/>
    <w:rsid w:val="00EF0DC7"/>
    <w:rsid w:val="00EF3BE4"/>
    <w:rsid w:val="00EF5181"/>
    <w:rsid w:val="00EF762B"/>
    <w:rsid w:val="00F03094"/>
    <w:rsid w:val="00F059DB"/>
    <w:rsid w:val="00F0707D"/>
    <w:rsid w:val="00F07158"/>
    <w:rsid w:val="00F073EA"/>
    <w:rsid w:val="00F21016"/>
    <w:rsid w:val="00F21163"/>
    <w:rsid w:val="00F244AC"/>
    <w:rsid w:val="00F25023"/>
    <w:rsid w:val="00F30359"/>
    <w:rsid w:val="00F32360"/>
    <w:rsid w:val="00F32B54"/>
    <w:rsid w:val="00F34757"/>
    <w:rsid w:val="00F34E2D"/>
    <w:rsid w:val="00F400F9"/>
    <w:rsid w:val="00F415D3"/>
    <w:rsid w:val="00F4213F"/>
    <w:rsid w:val="00F43C1A"/>
    <w:rsid w:val="00F45567"/>
    <w:rsid w:val="00F525D4"/>
    <w:rsid w:val="00F53BAA"/>
    <w:rsid w:val="00F53D61"/>
    <w:rsid w:val="00F55E08"/>
    <w:rsid w:val="00F60D1F"/>
    <w:rsid w:val="00F616EC"/>
    <w:rsid w:val="00F61724"/>
    <w:rsid w:val="00F62EA2"/>
    <w:rsid w:val="00F652AA"/>
    <w:rsid w:val="00F654D6"/>
    <w:rsid w:val="00F65D47"/>
    <w:rsid w:val="00F73969"/>
    <w:rsid w:val="00F73F9A"/>
    <w:rsid w:val="00F80849"/>
    <w:rsid w:val="00F80D37"/>
    <w:rsid w:val="00F81DB9"/>
    <w:rsid w:val="00F8347E"/>
    <w:rsid w:val="00F84B01"/>
    <w:rsid w:val="00F85444"/>
    <w:rsid w:val="00F8656A"/>
    <w:rsid w:val="00F91E42"/>
    <w:rsid w:val="00F92DD9"/>
    <w:rsid w:val="00F94ED1"/>
    <w:rsid w:val="00F95BFD"/>
    <w:rsid w:val="00F95C9A"/>
    <w:rsid w:val="00F966B9"/>
    <w:rsid w:val="00FA19F7"/>
    <w:rsid w:val="00FA35A8"/>
    <w:rsid w:val="00FA73DE"/>
    <w:rsid w:val="00FA7660"/>
    <w:rsid w:val="00FB05C1"/>
    <w:rsid w:val="00FB2A9D"/>
    <w:rsid w:val="00FB2C1B"/>
    <w:rsid w:val="00FB2C97"/>
    <w:rsid w:val="00FB3E70"/>
    <w:rsid w:val="00FB48DA"/>
    <w:rsid w:val="00FB4920"/>
    <w:rsid w:val="00FC1BF5"/>
    <w:rsid w:val="00FC6B7B"/>
    <w:rsid w:val="00FD00F8"/>
    <w:rsid w:val="00FD0DA2"/>
    <w:rsid w:val="00FD4990"/>
    <w:rsid w:val="00FD573A"/>
    <w:rsid w:val="00FD6C16"/>
    <w:rsid w:val="00FE12B0"/>
    <w:rsid w:val="00FE2593"/>
    <w:rsid w:val="00FE3952"/>
    <w:rsid w:val="00FE56BA"/>
    <w:rsid w:val="00FF3121"/>
    <w:rsid w:val="00FF6E8C"/>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8692013"/>
  <w15:docId w15:val="{0226CF92-1DAE-4BB6-9C51-4C987061F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612"/>
    <w:pPr>
      <w:spacing w:line="276" w:lineRule="auto"/>
      <w:jc w:val="both"/>
    </w:pPr>
    <w:rPr>
      <w:rFonts w:ascii="Arial" w:hAnsi="Arial"/>
      <w:lang w:val="es-CO"/>
    </w:rPr>
  </w:style>
  <w:style w:type="paragraph" w:styleId="Ttulo1">
    <w:name w:val="heading 1"/>
    <w:basedOn w:val="Normal"/>
    <w:next w:val="Normal"/>
    <w:link w:val="Ttulo1Car"/>
    <w:uiPriority w:val="99"/>
    <w:qFormat/>
    <w:rsid w:val="005C1336"/>
    <w:pPr>
      <w:keepNext/>
      <w:spacing w:before="240" w:after="60" w:line="240" w:lineRule="auto"/>
      <w:jc w:val="left"/>
      <w:outlineLvl w:val="0"/>
    </w:pPr>
    <w:rPr>
      <w:rFonts w:ascii="Cambria" w:eastAsia="Times New Roman" w:hAnsi="Cambria"/>
      <w:b/>
      <w:bCs/>
      <w:kern w:val="32"/>
      <w:sz w:val="32"/>
      <w:szCs w:val="32"/>
      <w:lang w:val="es-ES" w:eastAsia="es-ES"/>
    </w:rPr>
  </w:style>
  <w:style w:type="paragraph" w:styleId="Ttulo2">
    <w:name w:val="heading 2"/>
    <w:basedOn w:val="Normal"/>
    <w:next w:val="Normal"/>
    <w:link w:val="Ttulo2Car"/>
    <w:uiPriority w:val="9"/>
    <w:semiHidden/>
    <w:unhideWhenUsed/>
    <w:qFormat/>
    <w:locked/>
    <w:rsid w:val="002D6612"/>
    <w:pPr>
      <w:keepNext/>
      <w:outlineLvl w:val="1"/>
    </w:pPr>
    <w:rPr>
      <w:rFonts w:eastAsia="Times New Roman"/>
      <w:b/>
      <w:bCs/>
      <w:iCs/>
      <w:szCs w:val="28"/>
      <w:lang w:val="es-ES" w:eastAsia="es-ES"/>
    </w:rPr>
  </w:style>
  <w:style w:type="paragraph" w:styleId="Ttulo3">
    <w:name w:val="heading 3"/>
    <w:basedOn w:val="Normal"/>
    <w:next w:val="Normal"/>
    <w:link w:val="Ttulo3Car"/>
    <w:semiHidden/>
    <w:unhideWhenUsed/>
    <w:qFormat/>
    <w:locked/>
    <w:rsid w:val="000E252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5C1336"/>
    <w:rPr>
      <w:rFonts w:ascii="Cambria" w:hAnsi="Cambria" w:cs="Times New Roman"/>
      <w:b/>
      <w:bCs/>
      <w:kern w:val="32"/>
      <w:sz w:val="32"/>
      <w:szCs w:val="32"/>
      <w:lang w:val="es-ES" w:eastAsia="es-ES"/>
    </w:rPr>
  </w:style>
  <w:style w:type="paragraph" w:styleId="Encabezado">
    <w:name w:val="header"/>
    <w:basedOn w:val="Normal"/>
    <w:link w:val="EncabezadoCar"/>
    <w:uiPriority w:val="99"/>
    <w:rsid w:val="00F34757"/>
    <w:pPr>
      <w:tabs>
        <w:tab w:val="center" w:pos="4252"/>
        <w:tab w:val="right" w:pos="8504"/>
      </w:tabs>
      <w:spacing w:line="240" w:lineRule="auto"/>
    </w:pPr>
    <w:rPr>
      <w:szCs w:val="20"/>
      <w:lang w:eastAsia="es-ES"/>
    </w:rPr>
  </w:style>
  <w:style w:type="character" w:customStyle="1" w:styleId="EncabezadoCar">
    <w:name w:val="Encabezado Car"/>
    <w:basedOn w:val="Fuentedeprrafopredeter"/>
    <w:link w:val="Encabezado"/>
    <w:uiPriority w:val="99"/>
    <w:locked/>
    <w:rsid w:val="00F34757"/>
    <w:rPr>
      <w:rFonts w:cs="Times New Roman"/>
      <w:sz w:val="20"/>
      <w:lang w:val="es-CO"/>
    </w:rPr>
  </w:style>
  <w:style w:type="paragraph" w:styleId="Piedepgina">
    <w:name w:val="footer"/>
    <w:basedOn w:val="Normal"/>
    <w:link w:val="PiedepginaCar"/>
    <w:uiPriority w:val="99"/>
    <w:rsid w:val="00F34757"/>
    <w:pPr>
      <w:tabs>
        <w:tab w:val="center" w:pos="4252"/>
        <w:tab w:val="right" w:pos="8504"/>
      </w:tabs>
      <w:spacing w:line="240" w:lineRule="auto"/>
    </w:pPr>
    <w:rPr>
      <w:szCs w:val="20"/>
      <w:lang w:eastAsia="es-ES"/>
    </w:rPr>
  </w:style>
  <w:style w:type="character" w:customStyle="1" w:styleId="PiedepginaCar">
    <w:name w:val="Pie de página Car"/>
    <w:basedOn w:val="Fuentedeprrafopredeter"/>
    <w:link w:val="Piedepgina"/>
    <w:uiPriority w:val="99"/>
    <w:locked/>
    <w:rsid w:val="00F34757"/>
    <w:rPr>
      <w:rFonts w:cs="Times New Roman"/>
      <w:sz w:val="20"/>
      <w:lang w:val="es-CO"/>
    </w:rPr>
  </w:style>
  <w:style w:type="paragraph" w:styleId="Textodeglobo">
    <w:name w:val="Balloon Text"/>
    <w:basedOn w:val="Normal"/>
    <w:link w:val="TextodegloboCar"/>
    <w:uiPriority w:val="99"/>
    <w:semiHidden/>
    <w:rsid w:val="00F34757"/>
    <w:pPr>
      <w:spacing w:line="240" w:lineRule="auto"/>
    </w:pPr>
    <w:rPr>
      <w:rFonts w:ascii="Tahoma" w:hAnsi="Tahoma"/>
      <w:sz w:val="16"/>
      <w:szCs w:val="16"/>
      <w:lang w:eastAsia="es-ES"/>
    </w:rPr>
  </w:style>
  <w:style w:type="character" w:customStyle="1" w:styleId="TextodegloboCar">
    <w:name w:val="Texto de globo Car"/>
    <w:basedOn w:val="Fuentedeprrafopredeter"/>
    <w:link w:val="Textodeglobo"/>
    <w:uiPriority w:val="99"/>
    <w:semiHidden/>
    <w:locked/>
    <w:rsid w:val="00F34757"/>
    <w:rPr>
      <w:rFonts w:ascii="Tahoma" w:hAnsi="Tahoma" w:cs="Times New Roman"/>
      <w:sz w:val="16"/>
      <w:lang w:val="es-CO"/>
    </w:rPr>
  </w:style>
  <w:style w:type="table" w:styleId="Tablaconcuadrcula">
    <w:name w:val="Table Grid"/>
    <w:basedOn w:val="Tablanormal"/>
    <w:rsid w:val="0062751D"/>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basedOn w:val="Fuentedeprrafopredeter"/>
    <w:uiPriority w:val="99"/>
    <w:rsid w:val="00B15F8C"/>
    <w:rPr>
      <w:rFonts w:cs="Times New Roman"/>
      <w:color w:val="0000FF"/>
      <w:u w:val="single"/>
    </w:rPr>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E66FC2"/>
    <w:pPr>
      <w:spacing w:line="240" w:lineRule="auto"/>
      <w:ind w:left="720"/>
      <w:contextualSpacing/>
      <w:jc w:val="left"/>
    </w:pPr>
    <w:rPr>
      <w:rFonts w:ascii="Times New Roman" w:eastAsia="Times New Roman" w:hAnsi="Times New Roman"/>
      <w:sz w:val="24"/>
      <w:szCs w:val="24"/>
      <w:lang w:eastAsia="es-ES"/>
    </w:rPr>
  </w:style>
  <w:style w:type="paragraph" w:styleId="Sinespaciado">
    <w:name w:val="No Spacing"/>
    <w:link w:val="SinespaciadoCar"/>
    <w:uiPriority w:val="99"/>
    <w:qFormat/>
    <w:rsid w:val="00E66FC2"/>
    <w:pPr>
      <w:jc w:val="both"/>
    </w:pPr>
  </w:style>
  <w:style w:type="paragraph" w:styleId="Descripcin">
    <w:name w:val="caption"/>
    <w:basedOn w:val="Normal"/>
    <w:next w:val="Normal"/>
    <w:uiPriority w:val="99"/>
    <w:qFormat/>
    <w:rsid w:val="002B57E3"/>
    <w:pPr>
      <w:spacing w:line="240" w:lineRule="auto"/>
      <w:jc w:val="left"/>
    </w:pPr>
    <w:rPr>
      <w:rFonts w:ascii="Times New Roman" w:eastAsia="Times New Roman" w:hAnsi="Times New Roman"/>
      <w:b/>
      <w:bCs/>
      <w:szCs w:val="20"/>
      <w:lang w:eastAsia="es-CO"/>
    </w:rPr>
  </w:style>
  <w:style w:type="paragraph" w:customStyle="1" w:styleId="sinespaciado0">
    <w:name w:val="sinespaciado"/>
    <w:basedOn w:val="Normal"/>
    <w:uiPriority w:val="99"/>
    <w:rsid w:val="002B57E3"/>
    <w:pPr>
      <w:spacing w:line="240" w:lineRule="auto"/>
      <w:jc w:val="left"/>
    </w:pPr>
    <w:rPr>
      <w:lang w:val="es-ES" w:eastAsia="es-ES"/>
    </w:rPr>
  </w:style>
  <w:style w:type="paragraph" w:customStyle="1" w:styleId="MARITZA3">
    <w:name w:val="MARITZA3"/>
    <w:link w:val="MARITZA3Car"/>
    <w:uiPriority w:val="99"/>
    <w:rsid w:val="00DF065F"/>
    <w:pPr>
      <w:widowControl w:val="0"/>
      <w:tabs>
        <w:tab w:val="left" w:pos="-720"/>
        <w:tab w:val="left" w:pos="0"/>
      </w:tabs>
      <w:jc w:val="both"/>
    </w:pPr>
    <w:rPr>
      <w:rFonts w:ascii="Arial" w:eastAsia="Times New Roman" w:hAnsi="Arial"/>
      <w:sz w:val="24"/>
      <w:szCs w:val="20"/>
      <w:lang w:eastAsia="es-ES"/>
    </w:rPr>
  </w:style>
  <w:style w:type="character" w:customStyle="1" w:styleId="MARITZA3Car">
    <w:name w:val="MARITZA3 Car"/>
    <w:basedOn w:val="Fuentedeprrafopredeter"/>
    <w:link w:val="MARITZA3"/>
    <w:uiPriority w:val="99"/>
    <w:locked/>
    <w:rsid w:val="00DF065F"/>
    <w:rPr>
      <w:rFonts w:ascii="Arial" w:hAnsi="Arial" w:cs="Times New Roman"/>
      <w:sz w:val="24"/>
      <w:lang w:val="en-US" w:eastAsia="es-ES" w:bidi="ar-SA"/>
    </w:rPr>
  </w:style>
  <w:style w:type="paragraph" w:styleId="Textoindependiente">
    <w:name w:val="Body Text"/>
    <w:basedOn w:val="Normal"/>
    <w:link w:val="TextoindependienteCar"/>
    <w:uiPriority w:val="99"/>
    <w:rsid w:val="00DF065F"/>
    <w:pPr>
      <w:spacing w:after="120" w:line="240" w:lineRule="auto"/>
      <w:jc w:val="left"/>
    </w:pPr>
    <w:rPr>
      <w:rFonts w:ascii="Times New Roman" w:eastAsia="Times New Roman" w:hAnsi="Times New Roman"/>
      <w:sz w:val="24"/>
      <w:szCs w:val="24"/>
      <w:lang w:eastAsia="es-CO"/>
    </w:rPr>
  </w:style>
  <w:style w:type="character" w:customStyle="1" w:styleId="TextoindependienteCar">
    <w:name w:val="Texto independiente Car"/>
    <w:basedOn w:val="Fuentedeprrafopredeter"/>
    <w:link w:val="Textoindependiente"/>
    <w:uiPriority w:val="99"/>
    <w:locked/>
    <w:rsid w:val="00DF065F"/>
    <w:rPr>
      <w:rFonts w:ascii="Times New Roman" w:hAnsi="Times New Roman" w:cs="Times New Roman"/>
      <w:sz w:val="24"/>
      <w:szCs w:val="24"/>
    </w:rPr>
  </w:style>
  <w:style w:type="character" w:customStyle="1" w:styleId="SinespaciadoCar">
    <w:name w:val="Sin espaciado Car"/>
    <w:link w:val="Sinespaciado"/>
    <w:uiPriority w:val="99"/>
    <w:locked/>
    <w:rsid w:val="002D5E57"/>
    <w:rPr>
      <w:sz w:val="22"/>
      <w:lang w:eastAsia="en-US"/>
    </w:rPr>
  </w:style>
  <w:style w:type="paragraph" w:styleId="Textoindependiente2">
    <w:name w:val="Body Text 2"/>
    <w:basedOn w:val="Normal"/>
    <w:link w:val="Textoindependiente2Car"/>
    <w:uiPriority w:val="99"/>
    <w:rsid w:val="002C6CD8"/>
    <w:pPr>
      <w:tabs>
        <w:tab w:val="left" w:pos="-674"/>
        <w:tab w:val="left" w:pos="46"/>
        <w:tab w:val="left" w:pos="766"/>
        <w:tab w:val="left" w:pos="1486"/>
        <w:tab w:val="left" w:pos="2206"/>
        <w:tab w:val="left" w:pos="2926"/>
        <w:tab w:val="left" w:pos="3646"/>
        <w:tab w:val="left" w:pos="4366"/>
        <w:tab w:val="left" w:pos="5086"/>
        <w:tab w:val="left" w:pos="5806"/>
        <w:tab w:val="left" w:pos="6526"/>
        <w:tab w:val="left" w:pos="7246"/>
        <w:tab w:val="left" w:pos="7966"/>
        <w:tab w:val="left" w:pos="8686"/>
      </w:tabs>
      <w:suppressAutoHyphens/>
      <w:spacing w:line="240" w:lineRule="auto"/>
    </w:pPr>
    <w:rPr>
      <w:spacing w:val="-3"/>
      <w:sz w:val="24"/>
      <w:szCs w:val="20"/>
      <w:lang w:val="es-ES_tradnl" w:eastAsia="es-ES"/>
    </w:rPr>
  </w:style>
  <w:style w:type="character" w:customStyle="1" w:styleId="Textoindependiente2Car">
    <w:name w:val="Texto independiente 2 Car"/>
    <w:basedOn w:val="Fuentedeprrafopredeter"/>
    <w:link w:val="Textoindependiente2"/>
    <w:uiPriority w:val="99"/>
    <w:semiHidden/>
    <w:locked/>
    <w:rsid w:val="0069573B"/>
    <w:rPr>
      <w:rFonts w:cs="Times New Roman"/>
      <w:sz w:val="20"/>
      <w:lang w:val="es-CO"/>
    </w:rPr>
  </w:style>
  <w:style w:type="character" w:customStyle="1" w:styleId="Fuentedeencabezadopredeter">
    <w:name w:val="Fuente de encabezado predeter."/>
    <w:uiPriority w:val="99"/>
    <w:rsid w:val="002C6CD8"/>
    <w:rPr>
      <w:sz w:val="24"/>
    </w:rPr>
  </w:style>
  <w:style w:type="paragraph" w:customStyle="1" w:styleId="Default">
    <w:name w:val="Default"/>
    <w:rsid w:val="00F616EC"/>
    <w:pPr>
      <w:autoSpaceDE w:val="0"/>
      <w:autoSpaceDN w:val="0"/>
      <w:adjustRightInd w:val="0"/>
    </w:pPr>
    <w:rPr>
      <w:rFonts w:ascii="Bodoni MT" w:hAnsi="Bodoni MT" w:cs="Bodoni MT"/>
      <w:color w:val="000000"/>
      <w:sz w:val="24"/>
      <w:szCs w:val="24"/>
      <w:lang w:val="es-ES"/>
    </w:rPr>
  </w:style>
  <w:style w:type="character" w:styleId="Refdecomentario">
    <w:name w:val="annotation reference"/>
    <w:basedOn w:val="Fuentedeprrafopredeter"/>
    <w:uiPriority w:val="99"/>
    <w:semiHidden/>
    <w:unhideWhenUsed/>
    <w:rsid w:val="00A346D6"/>
    <w:rPr>
      <w:sz w:val="16"/>
      <w:szCs w:val="16"/>
    </w:rPr>
  </w:style>
  <w:style w:type="paragraph" w:styleId="Textocomentario">
    <w:name w:val="annotation text"/>
    <w:basedOn w:val="Normal"/>
    <w:link w:val="TextocomentarioCar"/>
    <w:uiPriority w:val="99"/>
    <w:semiHidden/>
    <w:unhideWhenUsed/>
    <w:rsid w:val="00A346D6"/>
    <w:pPr>
      <w:spacing w:line="240" w:lineRule="auto"/>
    </w:pPr>
    <w:rPr>
      <w:szCs w:val="20"/>
    </w:rPr>
  </w:style>
  <w:style w:type="character" w:customStyle="1" w:styleId="TextocomentarioCar">
    <w:name w:val="Texto comentario Car"/>
    <w:basedOn w:val="Fuentedeprrafopredeter"/>
    <w:link w:val="Textocomentario"/>
    <w:uiPriority w:val="99"/>
    <w:semiHidden/>
    <w:rsid w:val="00A346D6"/>
    <w:rPr>
      <w:sz w:val="20"/>
      <w:szCs w:val="20"/>
      <w:lang w:val="es-CO"/>
    </w:rPr>
  </w:style>
  <w:style w:type="paragraph" w:styleId="Asuntodelcomentario">
    <w:name w:val="annotation subject"/>
    <w:basedOn w:val="Textocomentario"/>
    <w:next w:val="Textocomentario"/>
    <w:link w:val="AsuntodelcomentarioCar"/>
    <w:uiPriority w:val="99"/>
    <w:semiHidden/>
    <w:unhideWhenUsed/>
    <w:rsid w:val="00A346D6"/>
    <w:rPr>
      <w:b/>
      <w:bCs/>
    </w:rPr>
  </w:style>
  <w:style w:type="character" w:customStyle="1" w:styleId="AsuntodelcomentarioCar">
    <w:name w:val="Asunto del comentario Car"/>
    <w:basedOn w:val="TextocomentarioCar"/>
    <w:link w:val="Asuntodelcomentario"/>
    <w:uiPriority w:val="99"/>
    <w:semiHidden/>
    <w:rsid w:val="00A346D6"/>
    <w:rPr>
      <w:b/>
      <w:bCs/>
      <w:sz w:val="20"/>
      <w:szCs w:val="20"/>
      <w:lang w:val="es-CO"/>
    </w:rPr>
  </w:style>
  <w:style w:type="character" w:customStyle="1" w:styleId="Ttulo2Car">
    <w:name w:val="Título 2 Car"/>
    <w:basedOn w:val="Fuentedeprrafopredeter"/>
    <w:link w:val="Ttulo2"/>
    <w:uiPriority w:val="9"/>
    <w:semiHidden/>
    <w:rsid w:val="002D6612"/>
    <w:rPr>
      <w:rFonts w:ascii="Arial" w:eastAsia="Times New Roman" w:hAnsi="Arial"/>
      <w:b/>
      <w:bCs/>
      <w:iCs/>
      <w:szCs w:val="28"/>
      <w:lang w:val="es-ES" w:eastAsia="es-ES"/>
    </w:rPr>
  </w:style>
  <w:style w:type="character" w:styleId="Textodelmarcadordeposicin">
    <w:name w:val="Placeholder Text"/>
    <w:basedOn w:val="Fuentedeprrafopredeter"/>
    <w:uiPriority w:val="99"/>
    <w:semiHidden/>
    <w:rsid w:val="00F0707D"/>
    <w:rPr>
      <w:color w:val="808080"/>
    </w:rPr>
  </w:style>
  <w:style w:type="character" w:customStyle="1" w:styleId="specialfont1">
    <w:name w:val="specialfont1"/>
    <w:basedOn w:val="Fuentedeprrafopredeter"/>
    <w:rsid w:val="007A71BB"/>
    <w:rPr>
      <w:b/>
      <w:bCs/>
      <w:sz w:val="18"/>
      <w:szCs w:val="18"/>
    </w:rPr>
  </w:style>
  <w:style w:type="character" w:styleId="nfasis">
    <w:name w:val="Emphasis"/>
    <w:basedOn w:val="Fuentedeprrafopredeter"/>
    <w:qFormat/>
    <w:locked/>
    <w:rsid w:val="00AA5E6E"/>
    <w:rPr>
      <w:i/>
      <w:iCs/>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25509A"/>
    <w:rPr>
      <w:rFonts w:ascii="Times New Roman" w:eastAsia="Times New Roman" w:hAnsi="Times New Roman"/>
      <w:sz w:val="24"/>
      <w:szCs w:val="24"/>
      <w:lang w:val="es-CO" w:eastAsia="es-ES"/>
    </w:rPr>
  </w:style>
  <w:style w:type="character" w:customStyle="1" w:styleId="Ttulo3Car">
    <w:name w:val="Título 3 Car"/>
    <w:basedOn w:val="Fuentedeprrafopredeter"/>
    <w:link w:val="Ttulo3"/>
    <w:semiHidden/>
    <w:rsid w:val="000E252C"/>
    <w:rPr>
      <w:rFonts w:asciiTheme="majorHAnsi" w:eastAsiaTheme="majorEastAsia" w:hAnsiTheme="majorHAnsi" w:cstheme="majorBidi"/>
      <w:color w:val="243F60" w:themeColor="accent1" w:themeShade="7F"/>
      <w:sz w:val="24"/>
      <w:szCs w:val="24"/>
      <w:lang w:val="es-CO"/>
    </w:rPr>
  </w:style>
  <w:style w:type="paragraph" w:styleId="Textonotapie">
    <w:name w:val="footnote text"/>
    <w:basedOn w:val="Normal"/>
    <w:link w:val="TextonotapieCar"/>
    <w:uiPriority w:val="99"/>
    <w:semiHidden/>
    <w:unhideWhenUsed/>
    <w:rsid w:val="000E252C"/>
    <w:pPr>
      <w:spacing w:line="240" w:lineRule="auto"/>
    </w:pPr>
    <w:rPr>
      <w:rFonts w:ascii="Calibri" w:hAnsi="Calibri" w:cs="Calibri"/>
      <w:sz w:val="20"/>
      <w:szCs w:val="20"/>
      <w:lang w:eastAsia="es-CO"/>
    </w:rPr>
  </w:style>
  <w:style w:type="character" w:customStyle="1" w:styleId="TextonotapieCar">
    <w:name w:val="Texto nota pie Car"/>
    <w:basedOn w:val="Fuentedeprrafopredeter"/>
    <w:link w:val="Textonotapie"/>
    <w:uiPriority w:val="99"/>
    <w:semiHidden/>
    <w:rsid w:val="000E252C"/>
    <w:rPr>
      <w:rFonts w:cs="Calibri"/>
      <w:sz w:val="20"/>
      <w:szCs w:val="20"/>
      <w:lang w:val="es-CO" w:eastAsia="es-CO"/>
    </w:rPr>
  </w:style>
  <w:style w:type="character" w:styleId="Refdenotaalpie">
    <w:name w:val="footnote reference"/>
    <w:basedOn w:val="Fuentedeprrafopredeter"/>
    <w:uiPriority w:val="99"/>
    <w:semiHidden/>
    <w:unhideWhenUsed/>
    <w:rsid w:val="000E252C"/>
    <w:rPr>
      <w:vertAlign w:val="superscript"/>
    </w:rPr>
  </w:style>
  <w:style w:type="table" w:styleId="Tabladecuadrcula4">
    <w:name w:val="Grid Table 4"/>
    <w:basedOn w:val="Tablanormal"/>
    <w:uiPriority w:val="49"/>
    <w:rsid w:val="000E252C"/>
    <w:pPr>
      <w:spacing w:after="200" w:line="276" w:lineRule="auto"/>
    </w:pPr>
    <w:rPr>
      <w:rFonts w:cs="Calibri"/>
      <w:lang w:val="es-CO" w:eastAsia="es-CO"/>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ubttulo">
    <w:name w:val="Subtitle"/>
    <w:basedOn w:val="Normal"/>
    <w:next w:val="Normal"/>
    <w:link w:val="SubttuloCar"/>
    <w:qFormat/>
    <w:locked/>
    <w:rsid w:val="000C7314"/>
    <w:pPr>
      <w:widowControl w:val="0"/>
      <w:tabs>
        <w:tab w:val="left" w:pos="0"/>
      </w:tabs>
      <w:spacing w:line="240" w:lineRule="auto"/>
    </w:pPr>
    <w:rPr>
      <w:rFonts w:ascii="Tahoma" w:eastAsia="Tahoma" w:hAnsi="Tahoma" w:cs="Tahoma"/>
      <w:b/>
      <w:color w:val="000000"/>
      <w:sz w:val="28"/>
      <w:szCs w:val="28"/>
      <w:lang w:val="es-ES_tradnl" w:eastAsia="es-CO"/>
    </w:rPr>
  </w:style>
  <w:style w:type="character" w:customStyle="1" w:styleId="SubttuloCar">
    <w:name w:val="Subtítulo Car"/>
    <w:basedOn w:val="Fuentedeprrafopredeter"/>
    <w:link w:val="Subttulo"/>
    <w:rsid w:val="000C7314"/>
    <w:rPr>
      <w:rFonts w:ascii="Tahoma" w:eastAsia="Tahoma" w:hAnsi="Tahoma" w:cs="Tahoma"/>
      <w:b/>
      <w:color w:val="000000"/>
      <w:sz w:val="28"/>
      <w:szCs w:val="28"/>
      <w:lang w:val="es-ES_tradnl" w:eastAsia="es-CO"/>
    </w:rPr>
  </w:style>
  <w:style w:type="character" w:styleId="Mencinsinresolver">
    <w:name w:val="Unresolved Mention"/>
    <w:basedOn w:val="Fuentedeprrafopredeter"/>
    <w:uiPriority w:val="99"/>
    <w:semiHidden/>
    <w:unhideWhenUsed/>
    <w:rsid w:val="009E13DB"/>
    <w:rPr>
      <w:color w:val="605E5C"/>
      <w:shd w:val="clear" w:color="auto" w:fill="E1DFDD"/>
    </w:rPr>
  </w:style>
  <w:style w:type="paragraph" w:styleId="Revisin">
    <w:name w:val="Revision"/>
    <w:hidden/>
    <w:uiPriority w:val="99"/>
    <w:semiHidden/>
    <w:rsid w:val="00D41FBA"/>
    <w:rPr>
      <w:rFonts w:ascii="Arial" w:hAnsi="Arial"/>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455572">
      <w:bodyDiv w:val="1"/>
      <w:marLeft w:val="0"/>
      <w:marRight w:val="0"/>
      <w:marTop w:val="0"/>
      <w:marBottom w:val="0"/>
      <w:divBdr>
        <w:top w:val="none" w:sz="0" w:space="0" w:color="auto"/>
        <w:left w:val="none" w:sz="0" w:space="0" w:color="auto"/>
        <w:bottom w:val="none" w:sz="0" w:space="0" w:color="auto"/>
        <w:right w:val="none" w:sz="0" w:space="0" w:color="auto"/>
      </w:divBdr>
    </w:div>
    <w:div w:id="362291004">
      <w:bodyDiv w:val="1"/>
      <w:marLeft w:val="0"/>
      <w:marRight w:val="0"/>
      <w:marTop w:val="0"/>
      <w:marBottom w:val="0"/>
      <w:divBdr>
        <w:top w:val="none" w:sz="0" w:space="0" w:color="auto"/>
        <w:left w:val="none" w:sz="0" w:space="0" w:color="auto"/>
        <w:bottom w:val="none" w:sz="0" w:space="0" w:color="auto"/>
        <w:right w:val="none" w:sz="0" w:space="0" w:color="auto"/>
      </w:divBdr>
    </w:div>
    <w:div w:id="439646285">
      <w:bodyDiv w:val="1"/>
      <w:marLeft w:val="0"/>
      <w:marRight w:val="0"/>
      <w:marTop w:val="0"/>
      <w:marBottom w:val="0"/>
      <w:divBdr>
        <w:top w:val="none" w:sz="0" w:space="0" w:color="auto"/>
        <w:left w:val="none" w:sz="0" w:space="0" w:color="auto"/>
        <w:bottom w:val="none" w:sz="0" w:space="0" w:color="auto"/>
        <w:right w:val="none" w:sz="0" w:space="0" w:color="auto"/>
      </w:divBdr>
    </w:div>
    <w:div w:id="588195404">
      <w:bodyDiv w:val="1"/>
      <w:marLeft w:val="0"/>
      <w:marRight w:val="0"/>
      <w:marTop w:val="0"/>
      <w:marBottom w:val="0"/>
      <w:divBdr>
        <w:top w:val="none" w:sz="0" w:space="0" w:color="auto"/>
        <w:left w:val="none" w:sz="0" w:space="0" w:color="auto"/>
        <w:bottom w:val="none" w:sz="0" w:space="0" w:color="auto"/>
        <w:right w:val="none" w:sz="0" w:space="0" w:color="auto"/>
      </w:divBdr>
    </w:div>
    <w:div w:id="875460943">
      <w:bodyDiv w:val="1"/>
      <w:marLeft w:val="0"/>
      <w:marRight w:val="0"/>
      <w:marTop w:val="0"/>
      <w:marBottom w:val="0"/>
      <w:divBdr>
        <w:top w:val="none" w:sz="0" w:space="0" w:color="auto"/>
        <w:left w:val="none" w:sz="0" w:space="0" w:color="auto"/>
        <w:bottom w:val="none" w:sz="0" w:space="0" w:color="auto"/>
        <w:right w:val="none" w:sz="0" w:space="0" w:color="auto"/>
      </w:divBdr>
    </w:div>
    <w:div w:id="1318419838">
      <w:bodyDiv w:val="1"/>
      <w:marLeft w:val="0"/>
      <w:marRight w:val="0"/>
      <w:marTop w:val="0"/>
      <w:marBottom w:val="0"/>
      <w:divBdr>
        <w:top w:val="none" w:sz="0" w:space="0" w:color="auto"/>
        <w:left w:val="none" w:sz="0" w:space="0" w:color="auto"/>
        <w:bottom w:val="none" w:sz="0" w:space="0" w:color="auto"/>
        <w:right w:val="none" w:sz="0" w:space="0" w:color="auto"/>
      </w:divBdr>
    </w:div>
    <w:div w:id="1373772685">
      <w:marLeft w:val="0"/>
      <w:marRight w:val="0"/>
      <w:marTop w:val="0"/>
      <w:marBottom w:val="0"/>
      <w:divBdr>
        <w:top w:val="none" w:sz="0" w:space="0" w:color="auto"/>
        <w:left w:val="none" w:sz="0" w:space="0" w:color="auto"/>
        <w:bottom w:val="none" w:sz="0" w:space="0" w:color="auto"/>
        <w:right w:val="none" w:sz="0" w:space="0" w:color="auto"/>
      </w:divBdr>
    </w:div>
    <w:div w:id="1459833345">
      <w:bodyDiv w:val="1"/>
      <w:marLeft w:val="0"/>
      <w:marRight w:val="0"/>
      <w:marTop w:val="0"/>
      <w:marBottom w:val="0"/>
      <w:divBdr>
        <w:top w:val="none" w:sz="0" w:space="0" w:color="auto"/>
        <w:left w:val="none" w:sz="0" w:space="0" w:color="auto"/>
        <w:bottom w:val="none" w:sz="0" w:space="0" w:color="auto"/>
        <w:right w:val="none" w:sz="0" w:space="0" w:color="auto"/>
      </w:divBdr>
    </w:div>
    <w:div w:id="1475676410">
      <w:bodyDiv w:val="1"/>
      <w:marLeft w:val="0"/>
      <w:marRight w:val="0"/>
      <w:marTop w:val="0"/>
      <w:marBottom w:val="0"/>
      <w:divBdr>
        <w:top w:val="none" w:sz="0" w:space="0" w:color="auto"/>
        <w:left w:val="none" w:sz="0" w:space="0" w:color="auto"/>
        <w:bottom w:val="none" w:sz="0" w:space="0" w:color="auto"/>
        <w:right w:val="none" w:sz="0" w:space="0" w:color="auto"/>
      </w:divBdr>
    </w:div>
    <w:div w:id="15570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lombiacompra.gov.co/manual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4231F9-C3D4-438D-9EA2-504780045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14</Pages>
  <Words>4468</Words>
  <Characters>24574</Characters>
  <Application>Microsoft Office Word</Application>
  <DocSecurity>0</DocSecurity>
  <Lines>204</Lines>
  <Paragraphs>57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UNIDAD ADMINISTRATIVA DE MIGRACIÓN COLOMBIA</vt:lpstr>
    </vt:vector>
  </TitlesOfParts>
  <Company>dasdas</Company>
  <LinksUpToDate>false</LinksUpToDate>
  <CharactersWithSpaces>28985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Walter Alberto Teneche Garcia</dc:creator>
  <cp:lastModifiedBy>OAJ-91</cp:lastModifiedBy>
  <cp:revision>39</cp:revision>
  <cp:lastPrinted>2012-12-11T15:41:00Z</cp:lastPrinted>
  <dcterms:created xsi:type="dcterms:W3CDTF">2025-11-25T14:39:00Z</dcterms:created>
  <dcterms:modified xsi:type="dcterms:W3CDTF">2025-12-04T22:42:00Z</dcterms:modified>
</cp:coreProperties>
</file>